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97493" w14:textId="77777777" w:rsidR="00BF1EB8" w:rsidRDefault="007C090F" w:rsidP="00395A30">
      <w:pPr>
        <w:pStyle w:val="Cover-tagline"/>
        <w:framePr w:wrap="around"/>
      </w:pPr>
      <w:r w:rsidRPr="005156B1">
        <w:drawing>
          <wp:inline distT="0" distB="0" distL="0" distR="0" wp14:anchorId="43257756" wp14:editId="0F5FFA1C">
            <wp:extent cx="709200" cy="428400"/>
            <wp:effectExtent l="0" t="0" r="0" b="0"/>
            <wp:docPr id="7" name="Protect Grow Innovate" descr="Protect, Grow, Innovate - tagline">
              <a:extLst xmlns:a="http://schemas.openxmlformats.org/drawingml/2006/main">
                <a:ext uri="{FF2B5EF4-FFF2-40B4-BE49-F238E27FC236}">
                  <a16:creationId xmlns:a16="http://schemas.microsoft.com/office/drawing/2014/main" id="{564514B1-1223-865B-CFD9-F026A85581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rotect Grow Innovate" descr="Protect, Grow, Innovate - tagline">
                      <a:extLst>
                        <a:ext uri="{FF2B5EF4-FFF2-40B4-BE49-F238E27FC236}">
                          <a16:creationId xmlns:a16="http://schemas.microsoft.com/office/drawing/2014/main" id="{564514B1-1223-865B-CFD9-F026A85581D0}"/>
                        </a:ext>
                      </a:extLst>
                    </pic:cNvPr>
                    <pic:cNvPicPr>
                      <a:picLocks noChangeAspect="1"/>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709200" cy="428400"/>
                    </a:xfrm>
                    <a:prstGeom prst="rect">
                      <a:avLst/>
                    </a:prstGeom>
                  </pic:spPr>
                </pic:pic>
              </a:graphicData>
            </a:graphic>
          </wp:inline>
        </w:drawing>
      </w:r>
    </w:p>
    <w:p w14:paraId="58CCCF22" w14:textId="77777777" w:rsidR="005156B1" w:rsidRDefault="00395A30" w:rsidP="00361777">
      <w:pPr>
        <w:pStyle w:val="Cover-logo"/>
        <w:framePr w:wrap="around"/>
      </w:pPr>
      <w:r w:rsidRPr="005156B1">
        <w:drawing>
          <wp:inline distT="0" distB="0" distL="0" distR="0" wp14:anchorId="700AABCE" wp14:editId="646E0168">
            <wp:extent cx="1645200" cy="540000"/>
            <wp:effectExtent l="0" t="0" r="0" b="0"/>
            <wp:docPr id="5" name="Department of Primary Industries and Regional Development - logo" descr="Department of Primary Industries and Regional Development - logo ">
              <a:extLst xmlns:a="http://schemas.openxmlformats.org/drawingml/2006/main">
                <a:ext uri="{FF2B5EF4-FFF2-40B4-BE49-F238E27FC236}">
                  <a16:creationId xmlns:a16="http://schemas.microsoft.com/office/drawing/2014/main" id="{7378AA8B-413E-168E-8618-F39AEC9908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epartment of Primary Industries and Regional Development - logo" descr="Department of Primary Industries and Regional Development - logo ">
                      <a:extLst>
                        <a:ext uri="{FF2B5EF4-FFF2-40B4-BE49-F238E27FC236}">
                          <a16:creationId xmlns:a16="http://schemas.microsoft.com/office/drawing/2014/main" id="{7378AA8B-413E-168E-8618-F39AEC99084B}"/>
                        </a:ext>
                      </a:extLst>
                    </pic:cNvPr>
                    <pic:cNvPicPr>
                      <a:picLocks noChangeAspect="1"/>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1645200" cy="540000"/>
                    </a:xfrm>
                    <a:prstGeom prst="rect">
                      <a:avLst/>
                    </a:prstGeom>
                  </pic:spPr>
                </pic:pic>
              </a:graphicData>
            </a:graphic>
          </wp:inline>
        </w:drawing>
      </w:r>
    </w:p>
    <w:p w14:paraId="2D0998C5" w14:textId="77777777" w:rsidR="00113749" w:rsidRPr="006F2914" w:rsidRDefault="00113749" w:rsidP="00113749">
      <w:pPr>
        <w:pStyle w:val="Heading1"/>
        <w:rPr>
          <w:b w:val="0"/>
          <w:bCs/>
          <w:sz w:val="48"/>
          <w:szCs w:val="48"/>
        </w:rPr>
      </w:pPr>
      <w:bookmarkStart w:id="0" w:name="_Toc30502210"/>
      <w:bookmarkStart w:id="1" w:name="_Toc87857019"/>
      <w:r w:rsidRPr="006F2914">
        <w:rPr>
          <w:bCs/>
          <w:sz w:val="48"/>
          <w:szCs w:val="48"/>
        </w:rPr>
        <w:t>Wildlife Animal Ethics Committee</w:t>
      </w:r>
    </w:p>
    <w:p w14:paraId="6436930F" w14:textId="77777777" w:rsidR="00113749" w:rsidRPr="00910A4C" w:rsidRDefault="00113749" w:rsidP="00113749">
      <w:pPr>
        <w:pStyle w:val="Heading2"/>
      </w:pPr>
      <w:r w:rsidRPr="00910A4C">
        <w:t>Frequently Asked Questions</w:t>
      </w:r>
    </w:p>
    <w:p w14:paraId="551D37DF" w14:textId="403380DF" w:rsidR="00113749" w:rsidRPr="00C0715E" w:rsidRDefault="00113749" w:rsidP="00113749">
      <w:pPr>
        <w:pStyle w:val="Heading3"/>
      </w:pPr>
      <w:r w:rsidRPr="00C0715E">
        <w:t xml:space="preserve">Why do​​ I </w:t>
      </w:r>
      <w:r>
        <w:t xml:space="preserve">need Animal Ethics Committee </w:t>
      </w:r>
      <w:r w:rsidRPr="00C0715E">
        <w:t>(AEC) approval?</w:t>
      </w:r>
    </w:p>
    <w:p w14:paraId="2BF7F7E6" w14:textId="6B26DDBB" w:rsidR="00D85F74" w:rsidRDefault="00963E22" w:rsidP="004F1821">
      <w:r>
        <w:t>Some may be confused</w:t>
      </w:r>
      <w:r w:rsidRPr="00D3049C">
        <w:t xml:space="preserve"> about the difference between requirements under the </w:t>
      </w:r>
      <w:r>
        <w:t xml:space="preserve">Western Australian </w:t>
      </w:r>
      <w:r w:rsidRPr="003A1C2A">
        <w:rPr>
          <w:i/>
          <w:iCs/>
        </w:rPr>
        <w:t>Animal Welfare Act 2002</w:t>
      </w:r>
      <w:r>
        <w:t xml:space="preserve"> (AW Act) </w:t>
      </w:r>
      <w:r w:rsidRPr="00D3049C">
        <w:t xml:space="preserve">and authorisations/permits issued under </w:t>
      </w:r>
      <w:r>
        <w:t xml:space="preserve">the </w:t>
      </w:r>
      <w:r w:rsidRPr="003A1C2A">
        <w:rPr>
          <w:i/>
          <w:iCs/>
        </w:rPr>
        <w:t>Biodiversity Conservation Act 2016</w:t>
      </w:r>
      <w:r w:rsidRPr="00D3049C">
        <w:t xml:space="preserve"> (BC Act) administered by the Department of Biodiversity, Conservation and Attractions (DBCA). Many environmental scientists assume they only need to obtain permits and licences under the BC Act for their activities. However, </w:t>
      </w:r>
      <w:r>
        <w:t xml:space="preserve">any person or </w:t>
      </w:r>
      <w:r w:rsidRPr="00D3049C">
        <w:t>organisation who use</w:t>
      </w:r>
      <w:r>
        <w:t>s</w:t>
      </w:r>
      <w:r w:rsidRPr="00D3049C">
        <w:t xml:space="preserve"> animals for scientific purposes </w:t>
      </w:r>
      <w:r>
        <w:t xml:space="preserve">must also </w:t>
      </w:r>
      <w:r w:rsidRPr="00D3049C">
        <w:t>comply with provisions in the AW Act, including Part 2 (Scientific Licensing).</w:t>
      </w:r>
    </w:p>
    <w:p w14:paraId="52FA485D" w14:textId="7389E04B" w:rsidR="004F1821" w:rsidRDefault="00D10ED7" w:rsidP="004F1821">
      <w:r w:rsidRPr="00943413">
        <w:t xml:space="preserve">Part 2 of the </w:t>
      </w:r>
      <w:r w:rsidR="00963E22" w:rsidRPr="00963E22">
        <w:t>AW Act</w:t>
      </w:r>
      <w:r w:rsidRPr="00943413">
        <w:t xml:space="preserve"> </w:t>
      </w:r>
      <w:r w:rsidRPr="00E37DA6">
        <w:rPr>
          <w:rFonts w:ascii="Arial" w:hAnsi="Arial" w:cs="Arial"/>
          <w:szCs w:val="24"/>
        </w:rPr>
        <w:t>requires that any person or organisation that uses animals for scientific purposes must</w:t>
      </w:r>
      <w:r w:rsidRPr="00E37DA6">
        <w:rPr>
          <w:rStyle w:val="PlaceholderText"/>
          <w:rFonts w:ascii="Arial" w:hAnsi="Arial" w:cs="Arial"/>
          <w:szCs w:val="24"/>
        </w:rPr>
        <w:t xml:space="preserve"> </w:t>
      </w:r>
      <w:r w:rsidRPr="00E37DA6">
        <w:rPr>
          <w:rStyle w:val="cf01"/>
          <w:rFonts w:ascii="Arial" w:hAnsi="Arial" w:cs="Arial"/>
          <w:sz w:val="24"/>
          <w:szCs w:val="24"/>
        </w:rPr>
        <w:t>have a scientific use licence and</w:t>
      </w:r>
      <w:r w:rsidRPr="00E37DA6">
        <w:rPr>
          <w:rFonts w:ascii="Arial" w:hAnsi="Arial" w:cs="Arial"/>
          <w:szCs w:val="24"/>
        </w:rPr>
        <w:t xml:space="preserve"> obtain approval</w:t>
      </w:r>
      <w:r w:rsidRPr="00943413">
        <w:t xml:space="preserve"> for their projects from an animal ethics committee (AEC). </w:t>
      </w:r>
    </w:p>
    <w:p w14:paraId="6A0A8DBE" w14:textId="3C70877F" w:rsidR="00D10ED7" w:rsidRPr="007D682C" w:rsidRDefault="00D10ED7" w:rsidP="00D10ED7">
      <w:pPr>
        <w:rPr>
          <w:rFonts w:eastAsia="Times New Roman"/>
          <w:lang w:eastAsia="en-AU"/>
        </w:rPr>
      </w:pPr>
      <w:r w:rsidRPr="00943413">
        <w:rPr>
          <w:shd w:val="clear" w:color="auto" w:fill="FFFFFF"/>
        </w:rPr>
        <w:t xml:space="preserve">The primary responsibility of an </w:t>
      </w:r>
      <w:r w:rsidR="00895334">
        <w:rPr>
          <w:shd w:val="clear" w:color="auto" w:fill="FFFFFF"/>
        </w:rPr>
        <w:t>AEC</w:t>
      </w:r>
      <w:r w:rsidRPr="00943413">
        <w:rPr>
          <w:shd w:val="clear" w:color="auto" w:fill="FFFFFF"/>
        </w:rPr>
        <w:t xml:space="preserve"> is to ensure, on behalf of the institution, that all activities relating to the care and use of animals </w:t>
      </w:r>
      <w:r>
        <w:rPr>
          <w:shd w:val="clear" w:color="auto" w:fill="FFFFFF"/>
        </w:rPr>
        <w:t xml:space="preserve">for scientific purposes </w:t>
      </w:r>
      <w:r w:rsidRPr="00943413">
        <w:rPr>
          <w:shd w:val="clear" w:color="auto" w:fill="FFFFFF"/>
        </w:rPr>
        <w:t>are conducted in compliance with the</w:t>
      </w:r>
      <w:r w:rsidRPr="00113749">
        <w:rPr>
          <w:color w:val="003F51" w:themeColor="text2"/>
          <w:shd w:val="clear" w:color="auto" w:fill="FFFFFF"/>
        </w:rPr>
        <w:t> </w:t>
      </w:r>
      <w:hyperlink r:id="rId15" w:history="1">
        <w:r w:rsidRPr="00113749">
          <w:rPr>
            <w:rStyle w:val="Hyperlink"/>
            <w:rFonts w:ascii="Arial" w:hAnsi="Arial" w:cs="Arial"/>
            <w:color w:val="003F51" w:themeColor="text2"/>
            <w:shd w:val="clear" w:color="auto" w:fill="FFFFFF"/>
          </w:rPr>
          <w:t>Australian code for the care and use of animals for scientific purposes</w:t>
        </w:r>
      </w:hyperlink>
      <w:r>
        <w:t xml:space="preserve">, 8th edition 2013, </w:t>
      </w:r>
      <w:r w:rsidRPr="00943413">
        <w:rPr>
          <w:shd w:val="clear" w:color="auto" w:fill="FFFFFF"/>
        </w:rPr>
        <w:t xml:space="preserve">(the Code). </w:t>
      </w:r>
      <w:r w:rsidR="00615487" w:rsidRPr="007D682C">
        <w:rPr>
          <w:shd w:val="clear" w:color="auto" w:fill="FFFFFF"/>
        </w:rPr>
        <w:t xml:space="preserve">The main role of an AEC is to ethically review new project applications </w:t>
      </w:r>
      <w:r w:rsidR="0023300E" w:rsidRPr="007D682C">
        <w:rPr>
          <w:rFonts w:eastAsia="Times New Roman"/>
          <w:lang w:eastAsia="en-AU"/>
        </w:rPr>
        <w:t>to determine</w:t>
      </w:r>
      <w:r w:rsidR="00615487" w:rsidRPr="007D682C">
        <w:rPr>
          <w:rFonts w:eastAsia="Times New Roman"/>
          <w:lang w:eastAsia="en-AU"/>
        </w:rPr>
        <w:t xml:space="preserve"> whether the proposal demonstrates the principles in clause 1.1 of the Code and whether the potential impacts on animal wellbeing are justified by the expected benefits.</w:t>
      </w:r>
    </w:p>
    <w:p w14:paraId="2203E8EC" w14:textId="6EA8CBF2" w:rsidR="009C4225" w:rsidRPr="007D682C" w:rsidRDefault="009C4225" w:rsidP="009C4225">
      <w:pPr>
        <w:pStyle w:val="Heading3"/>
        <w:rPr>
          <w:rFonts w:asciiTheme="minorHAnsi" w:eastAsiaTheme="minorHAnsi" w:hAnsiTheme="minorHAnsi" w:cstheme="minorBidi"/>
          <w:b w:val="0"/>
          <w:color w:val="auto"/>
          <w:sz w:val="24"/>
          <w:szCs w:val="22"/>
          <w:shd w:val="clear" w:color="auto" w:fill="FFFFFF"/>
        </w:rPr>
      </w:pPr>
      <w:r w:rsidRPr="007D682C">
        <w:rPr>
          <w:rFonts w:asciiTheme="minorHAnsi" w:eastAsiaTheme="minorHAnsi" w:hAnsiTheme="minorHAnsi" w:cstheme="minorBidi"/>
          <w:b w:val="0"/>
          <w:color w:val="auto"/>
          <w:sz w:val="24"/>
          <w:szCs w:val="22"/>
          <w:shd w:val="clear" w:color="auto" w:fill="FFFFFF"/>
        </w:rPr>
        <w:t xml:space="preserve">It is important to note that the </w:t>
      </w:r>
      <w:r w:rsidR="00EA62F8" w:rsidRPr="007D682C">
        <w:rPr>
          <w:rFonts w:asciiTheme="minorHAnsi" w:eastAsiaTheme="minorHAnsi" w:hAnsiTheme="minorHAnsi" w:cstheme="minorBidi"/>
          <w:b w:val="0"/>
          <w:color w:val="auto"/>
          <w:sz w:val="24"/>
          <w:szCs w:val="22"/>
          <w:shd w:val="clear" w:color="auto" w:fill="FFFFFF"/>
        </w:rPr>
        <w:t xml:space="preserve">Code </w:t>
      </w:r>
      <w:r w:rsidRPr="007D682C">
        <w:rPr>
          <w:rFonts w:asciiTheme="minorHAnsi" w:eastAsiaTheme="minorHAnsi" w:hAnsiTheme="minorHAnsi" w:cstheme="minorBidi"/>
          <w:b w:val="0"/>
          <w:color w:val="auto"/>
          <w:sz w:val="24"/>
          <w:szCs w:val="22"/>
          <w:shd w:val="clear" w:color="auto" w:fill="FFFFFF"/>
        </w:rPr>
        <w:t xml:space="preserve">is developed by the National Health and Medical Research Council (NHMRC) and establishes the principles, responsibilities and ethical framework that govern the use of animals for scientific purposes in Australia. The Code also establishes the requirements for the operation of </w:t>
      </w:r>
      <w:r w:rsidR="00EA62F8" w:rsidRPr="007D682C">
        <w:rPr>
          <w:rFonts w:asciiTheme="minorHAnsi" w:eastAsiaTheme="minorHAnsi" w:hAnsiTheme="minorHAnsi" w:cstheme="minorBidi"/>
          <w:b w:val="0"/>
          <w:color w:val="auto"/>
          <w:sz w:val="24"/>
          <w:szCs w:val="22"/>
          <w:shd w:val="clear" w:color="auto" w:fill="FFFFFF"/>
        </w:rPr>
        <w:t>AECs</w:t>
      </w:r>
      <w:r w:rsidRPr="007D682C">
        <w:rPr>
          <w:rFonts w:asciiTheme="minorHAnsi" w:eastAsiaTheme="minorHAnsi" w:hAnsiTheme="minorHAnsi" w:cstheme="minorBidi"/>
          <w:b w:val="0"/>
          <w:color w:val="auto"/>
          <w:sz w:val="24"/>
          <w:szCs w:val="22"/>
          <w:shd w:val="clear" w:color="auto" w:fill="FFFFFF"/>
        </w:rPr>
        <w:t xml:space="preserve"> and the information that committees must consider when reviewing and approving applications.</w:t>
      </w:r>
    </w:p>
    <w:p w14:paraId="374907E5" w14:textId="77777777" w:rsidR="00AC4F0A" w:rsidRPr="00976315" w:rsidRDefault="00AC4F0A" w:rsidP="00AC4F0A">
      <w:pPr>
        <w:pStyle w:val="Heading3"/>
        <w:rPr>
          <w:shd w:val="clear" w:color="auto" w:fill="FFFFFF"/>
        </w:rPr>
      </w:pPr>
      <w:r w:rsidRPr="00976315">
        <w:rPr>
          <w:shd w:val="clear" w:color="auto" w:fill="FFFFFF"/>
        </w:rPr>
        <w:t>What is a licence to use animals for scientific purposes (also known as DPIRD Scientific Use Licence)?</w:t>
      </w:r>
    </w:p>
    <w:p w14:paraId="07C0AF11" w14:textId="4097CAAB" w:rsidR="00AC4F0A" w:rsidRPr="007D682C" w:rsidRDefault="00AC4F0A" w:rsidP="00AC4F0A">
      <w:pPr>
        <w:rPr>
          <w:shd w:val="clear" w:color="auto" w:fill="FFFFFF"/>
        </w:rPr>
      </w:pPr>
      <w:r w:rsidRPr="007D682C">
        <w:rPr>
          <w:shd w:val="clear" w:color="auto" w:fill="FFFFFF"/>
        </w:rPr>
        <w:t xml:space="preserve">A DPIRD Scientific Use Licence is issued under Part 2 of the AW Act. Part 2 regulates </w:t>
      </w:r>
      <w:r w:rsidR="00B34735" w:rsidRPr="007D682C">
        <w:rPr>
          <w:shd w:val="clear" w:color="auto" w:fill="FFFFFF"/>
        </w:rPr>
        <w:t>use of animals for scientific purposes in Western Australia and aims to protect the welfare, safety and health of animals by ensuring their proper and humane care and management.</w:t>
      </w:r>
    </w:p>
    <w:p w14:paraId="1AEAE953" w14:textId="77777777" w:rsidR="00AC4F0A" w:rsidRPr="007D682C" w:rsidRDefault="00AC4F0A" w:rsidP="00AC4F0A">
      <w:pPr>
        <w:rPr>
          <w:shd w:val="clear" w:color="auto" w:fill="FFFFFF"/>
        </w:rPr>
      </w:pPr>
      <w:r w:rsidRPr="007D682C">
        <w:rPr>
          <w:shd w:val="clear" w:color="auto" w:fill="FFFFFF"/>
        </w:rPr>
        <w:t>The DPIRD Scientific Use Licence sets out conditions to help licensees:</w:t>
      </w:r>
    </w:p>
    <w:p w14:paraId="4105E6E6" w14:textId="4F8AAF1A" w:rsidR="00AC4F0A" w:rsidRPr="007D682C" w:rsidRDefault="00AC4F0A" w:rsidP="00AC4F0A">
      <w:pPr>
        <w:pStyle w:val="ListParagraph"/>
        <w:numPr>
          <w:ilvl w:val="0"/>
          <w:numId w:val="53"/>
        </w:numPr>
        <w:rPr>
          <w:shd w:val="clear" w:color="auto" w:fill="FFFFFF"/>
        </w:rPr>
      </w:pPr>
      <w:r w:rsidRPr="007D682C">
        <w:rPr>
          <w:shd w:val="clear" w:color="auto" w:fill="FFFFFF"/>
        </w:rPr>
        <w:t xml:space="preserve">maintain compliance with the </w:t>
      </w:r>
      <w:r w:rsidR="0069098C" w:rsidRPr="007D682C">
        <w:rPr>
          <w:shd w:val="clear" w:color="auto" w:fill="FFFFFF"/>
        </w:rPr>
        <w:t xml:space="preserve">AW </w:t>
      </w:r>
      <w:r w:rsidRPr="007D682C">
        <w:rPr>
          <w:shd w:val="clear" w:color="auto" w:fill="FFFFFF"/>
        </w:rPr>
        <w:t xml:space="preserve">Act and the </w:t>
      </w:r>
      <w:r w:rsidR="0069098C" w:rsidRPr="007D682C">
        <w:rPr>
          <w:shd w:val="clear" w:color="auto" w:fill="FFFFFF"/>
        </w:rPr>
        <w:t>Code</w:t>
      </w:r>
      <w:r w:rsidRPr="007D682C">
        <w:rPr>
          <w:shd w:val="clear" w:color="auto" w:fill="FFFFFF"/>
        </w:rPr>
        <w:t xml:space="preserve"> </w:t>
      </w:r>
    </w:p>
    <w:p w14:paraId="1A77E5EA" w14:textId="77777777" w:rsidR="00AC4F0A" w:rsidRPr="007D682C" w:rsidRDefault="00AC4F0A" w:rsidP="00AC4F0A">
      <w:pPr>
        <w:pStyle w:val="ListParagraph"/>
        <w:numPr>
          <w:ilvl w:val="0"/>
          <w:numId w:val="53"/>
        </w:numPr>
        <w:rPr>
          <w:shd w:val="clear" w:color="auto" w:fill="FFFFFF"/>
        </w:rPr>
      </w:pPr>
      <w:r w:rsidRPr="007D682C">
        <w:rPr>
          <w:shd w:val="clear" w:color="auto" w:fill="FFFFFF"/>
        </w:rPr>
        <w:t>ensure the welfare, safety and health of animals is adequately protected.</w:t>
      </w:r>
    </w:p>
    <w:p w14:paraId="4EDE5CD5" w14:textId="6B51D8AF" w:rsidR="00615487" w:rsidRPr="007D682C" w:rsidRDefault="00AC4F0A" w:rsidP="001F5FF8">
      <w:pPr>
        <w:rPr>
          <w:shd w:val="clear" w:color="auto" w:fill="FFFFFF"/>
        </w:rPr>
      </w:pPr>
      <w:r w:rsidRPr="007D682C">
        <w:rPr>
          <w:shd w:val="clear" w:color="auto" w:fill="FFFFFF"/>
        </w:rPr>
        <w:t xml:space="preserve">A list of the current licence conditions is available online. </w:t>
      </w:r>
      <w:hyperlink r:id="rId16" w:history="1">
        <w:r w:rsidRPr="007D682C">
          <w:rPr>
            <w:rStyle w:val="Hyperlink"/>
            <w:shd w:val="clear" w:color="auto" w:fill="FFFFFF"/>
          </w:rPr>
          <w:t>https://www.agric.wa.gov.au/animalwelfare/using-animals-scientific-purposes</w:t>
        </w:r>
      </w:hyperlink>
    </w:p>
    <w:p w14:paraId="1E7657C4" w14:textId="77777777" w:rsidR="00C937CE" w:rsidRDefault="00C937CE" w:rsidP="001F5FF8">
      <w:pPr>
        <w:rPr>
          <w:highlight w:val="yellow"/>
          <w:shd w:val="clear" w:color="auto" w:fill="FFFFFF"/>
        </w:rPr>
      </w:pPr>
    </w:p>
    <w:p w14:paraId="587856A6" w14:textId="77777777" w:rsidR="004F1821" w:rsidRPr="00C937CE" w:rsidRDefault="004F1821" w:rsidP="001F5FF8">
      <w:pPr>
        <w:rPr>
          <w:highlight w:val="yellow"/>
          <w:shd w:val="clear" w:color="auto" w:fill="FFFFFF"/>
        </w:rPr>
      </w:pPr>
    </w:p>
    <w:p w14:paraId="5E4274B4" w14:textId="5ED7B647" w:rsidR="00907F53" w:rsidRDefault="00907F53" w:rsidP="001F5FF8">
      <w:pPr>
        <w:rPr>
          <w:rFonts w:asciiTheme="majorHAnsi" w:eastAsia="Times New Roman" w:hAnsiTheme="majorHAnsi" w:cstheme="majorHAnsi"/>
          <w:b/>
          <w:bCs/>
          <w:color w:val="003F51" w:themeColor="accent1"/>
          <w:sz w:val="28"/>
          <w:szCs w:val="28"/>
          <w:lang w:eastAsia="en-AU"/>
        </w:rPr>
      </w:pPr>
      <w:r w:rsidRPr="00294D58">
        <w:rPr>
          <w:rFonts w:asciiTheme="majorHAnsi" w:eastAsia="Times New Roman" w:hAnsiTheme="majorHAnsi" w:cstheme="majorHAnsi"/>
          <w:b/>
          <w:bCs/>
          <w:color w:val="003F51" w:themeColor="accent1"/>
          <w:sz w:val="28"/>
          <w:szCs w:val="28"/>
          <w:lang w:eastAsia="en-AU"/>
        </w:rPr>
        <w:lastRenderedPageBreak/>
        <w:t>What is a</w:t>
      </w:r>
      <w:r w:rsidR="007D682C">
        <w:rPr>
          <w:rFonts w:asciiTheme="majorHAnsi" w:eastAsia="Times New Roman" w:hAnsiTheme="majorHAnsi" w:cstheme="majorHAnsi"/>
          <w:b/>
          <w:bCs/>
          <w:color w:val="003F51" w:themeColor="accent1"/>
          <w:sz w:val="28"/>
          <w:szCs w:val="28"/>
          <w:lang w:eastAsia="en-AU"/>
        </w:rPr>
        <w:t xml:space="preserve"> </w:t>
      </w:r>
      <w:r w:rsidRPr="00294D58">
        <w:rPr>
          <w:rFonts w:asciiTheme="majorHAnsi" w:eastAsia="Times New Roman" w:hAnsiTheme="majorHAnsi" w:cstheme="majorHAnsi"/>
          <w:b/>
          <w:bCs/>
          <w:color w:val="003F51" w:themeColor="accent1"/>
          <w:sz w:val="28"/>
          <w:szCs w:val="28"/>
          <w:lang w:eastAsia="en-AU"/>
        </w:rPr>
        <w:t>n animal?</w:t>
      </w:r>
    </w:p>
    <w:p w14:paraId="1CDAC77D" w14:textId="4C2CF339" w:rsidR="00907F53" w:rsidRPr="009602DE" w:rsidRDefault="00907F53" w:rsidP="001F5FF8">
      <w:pPr>
        <w:rPr>
          <w:rFonts w:eastAsia="Times New Roman" w:cstheme="minorHAnsi"/>
          <w:szCs w:val="24"/>
          <w:lang w:eastAsia="en-AU"/>
        </w:rPr>
      </w:pPr>
      <w:r w:rsidRPr="009602DE">
        <w:rPr>
          <w:rFonts w:eastAsia="Times New Roman" w:cstheme="minorHAnsi"/>
          <w:szCs w:val="24"/>
          <w:lang w:eastAsia="en-AU"/>
        </w:rPr>
        <w:t>The Code defines an animal as any live, non-human vertebrate</w:t>
      </w:r>
      <w:r w:rsidR="00CC6B79" w:rsidRPr="009602DE">
        <w:rPr>
          <w:rFonts w:eastAsia="Times New Roman" w:cstheme="minorHAnsi"/>
          <w:szCs w:val="24"/>
          <w:lang w:eastAsia="en-AU"/>
        </w:rPr>
        <w:t xml:space="preserve"> and cephalopods (squid, octopus etc). The </w:t>
      </w:r>
      <w:r w:rsidR="001858F2">
        <w:rPr>
          <w:rFonts w:eastAsia="Times New Roman" w:cstheme="minorHAnsi"/>
          <w:szCs w:val="24"/>
          <w:lang w:eastAsia="en-AU"/>
        </w:rPr>
        <w:t>AW Act</w:t>
      </w:r>
      <w:r w:rsidR="00CC6B79" w:rsidRPr="009602DE">
        <w:rPr>
          <w:rFonts w:eastAsia="Times New Roman" w:cstheme="minorHAnsi"/>
          <w:szCs w:val="24"/>
          <w:lang w:eastAsia="en-AU"/>
        </w:rPr>
        <w:t xml:space="preserve"> does not include fish or cephalopods in this definition.</w:t>
      </w:r>
    </w:p>
    <w:p w14:paraId="249B57B7" w14:textId="0201B81F" w:rsidR="00113749" w:rsidRDefault="0081763B" w:rsidP="00113749">
      <w:pPr>
        <w:rPr>
          <w:rFonts w:asciiTheme="majorHAnsi" w:eastAsia="Times New Roman" w:hAnsiTheme="majorHAnsi" w:cstheme="majorHAnsi"/>
          <w:b/>
          <w:bCs/>
          <w:color w:val="003F51" w:themeColor="accent1"/>
          <w:sz w:val="28"/>
          <w:szCs w:val="28"/>
          <w:lang w:eastAsia="en-AU"/>
        </w:rPr>
      </w:pPr>
      <w:r>
        <w:rPr>
          <w:rFonts w:asciiTheme="majorHAnsi" w:eastAsia="Times New Roman" w:hAnsiTheme="majorHAnsi" w:cstheme="majorHAnsi"/>
          <w:b/>
          <w:bCs/>
          <w:color w:val="003F51" w:themeColor="accent1"/>
          <w:sz w:val="28"/>
          <w:szCs w:val="28"/>
          <w:lang w:eastAsia="en-AU"/>
        </w:rPr>
        <w:t>W</w:t>
      </w:r>
      <w:r w:rsidR="00FE3AFE" w:rsidRPr="00294D58">
        <w:rPr>
          <w:rFonts w:asciiTheme="majorHAnsi" w:eastAsia="Times New Roman" w:hAnsiTheme="majorHAnsi" w:cstheme="majorHAnsi"/>
          <w:b/>
          <w:bCs/>
          <w:color w:val="003F51" w:themeColor="accent1"/>
          <w:sz w:val="28"/>
          <w:szCs w:val="28"/>
          <w:lang w:eastAsia="en-AU"/>
        </w:rPr>
        <w:t>hat is use for a scientific purpose?</w:t>
      </w:r>
    </w:p>
    <w:p w14:paraId="59065DDA" w14:textId="77777777" w:rsidR="00DF5CED" w:rsidRPr="00DF5CED" w:rsidRDefault="00DF5CED" w:rsidP="00DF5CED">
      <w:pPr>
        <w:rPr>
          <w:rFonts w:eastAsia="Times New Roman" w:cstheme="minorHAnsi"/>
          <w:szCs w:val="24"/>
          <w:lang w:eastAsia="en-AU"/>
        </w:rPr>
      </w:pPr>
      <w:r w:rsidRPr="00DF5CED">
        <w:rPr>
          <w:rFonts w:eastAsia="Times New Roman" w:cstheme="minorHAnsi"/>
          <w:szCs w:val="24"/>
          <w:lang w:eastAsia="en-AU"/>
        </w:rPr>
        <w:t>The Code defines scientific purpose as all activities conducted with the aim of acquiring, developing or demonstrating knowledge or techniques in all areas of science, including teaching, field trials, environmental studies, research, new breeding lines, diagnosis, product testing and production of biological products.</w:t>
      </w:r>
    </w:p>
    <w:p w14:paraId="197772FB" w14:textId="6A23CDD7" w:rsidR="00FE3AFE" w:rsidRPr="00A0118E" w:rsidRDefault="00FE3AFE" w:rsidP="00113749">
      <w:pPr>
        <w:rPr>
          <w:rFonts w:eastAsia="Times New Roman" w:cstheme="minorHAnsi"/>
          <w:szCs w:val="24"/>
          <w:lang w:eastAsia="en-AU"/>
        </w:rPr>
      </w:pPr>
      <w:r w:rsidRPr="00A0118E">
        <w:rPr>
          <w:rFonts w:eastAsia="Times New Roman" w:cstheme="minorHAnsi"/>
          <w:szCs w:val="24"/>
          <w:lang w:eastAsia="en-AU"/>
        </w:rPr>
        <w:t>Br</w:t>
      </w:r>
      <w:r w:rsidR="00907F53" w:rsidRPr="00A0118E">
        <w:rPr>
          <w:rFonts w:eastAsia="Times New Roman" w:cstheme="minorHAnsi"/>
          <w:szCs w:val="24"/>
          <w:lang w:eastAsia="en-AU"/>
        </w:rPr>
        <w:t>oa</w:t>
      </w:r>
      <w:r w:rsidRPr="00A0118E">
        <w:rPr>
          <w:rFonts w:eastAsia="Times New Roman" w:cstheme="minorHAnsi"/>
          <w:szCs w:val="24"/>
          <w:lang w:eastAsia="en-AU"/>
        </w:rPr>
        <w:t>dly, any project using animals to obtain new information</w:t>
      </w:r>
      <w:r w:rsidR="00907F53" w:rsidRPr="00A0118E">
        <w:rPr>
          <w:rFonts w:eastAsia="Times New Roman" w:cstheme="minorHAnsi"/>
          <w:szCs w:val="24"/>
          <w:lang w:eastAsia="en-AU"/>
        </w:rPr>
        <w:t xml:space="preserve"> which may or may not have a monitoring component would require AEC approval. This would include fauna survey and monitoring programs, fauna translocation programs, fauna biological and ecological research programs, trialling novel introduced animal control techniques, and developing new fauna survey techniques.</w:t>
      </w:r>
    </w:p>
    <w:p w14:paraId="45968366" w14:textId="09FD35C0" w:rsidR="00113749" w:rsidRPr="00C0715E" w:rsidRDefault="00113749" w:rsidP="00113749">
      <w:pPr>
        <w:pStyle w:val="Heading3"/>
        <w:rPr>
          <w:shd w:val="clear" w:color="auto" w:fill="FFFFFF"/>
        </w:rPr>
      </w:pPr>
      <w:r w:rsidRPr="00C0715E">
        <w:rPr>
          <w:shd w:val="clear" w:color="auto" w:fill="FFFFFF"/>
        </w:rPr>
        <w:t>W</w:t>
      </w:r>
      <w:r w:rsidR="00CC6B79">
        <w:rPr>
          <w:shd w:val="clear" w:color="auto" w:fill="FFFFFF"/>
        </w:rPr>
        <w:t>hat is the role of the DPIRD</w:t>
      </w:r>
      <w:r w:rsidR="00294D58">
        <w:rPr>
          <w:shd w:val="clear" w:color="auto" w:fill="FFFFFF"/>
        </w:rPr>
        <w:t xml:space="preserve"> </w:t>
      </w:r>
      <w:r w:rsidRPr="00C0715E">
        <w:rPr>
          <w:shd w:val="clear" w:color="auto" w:fill="FFFFFF"/>
        </w:rPr>
        <w:t>Wildlife Animal Ethic</w:t>
      </w:r>
      <w:r w:rsidR="00262181">
        <w:rPr>
          <w:shd w:val="clear" w:color="auto" w:fill="FFFFFF"/>
        </w:rPr>
        <w:t>s</w:t>
      </w:r>
      <w:r w:rsidRPr="00C0715E">
        <w:rPr>
          <w:shd w:val="clear" w:color="auto" w:fill="FFFFFF"/>
        </w:rPr>
        <w:t xml:space="preserve"> Committee (WAEC)</w:t>
      </w:r>
      <w:r w:rsidR="00452CF5">
        <w:rPr>
          <w:shd w:val="clear" w:color="auto" w:fill="FFFFFF"/>
        </w:rPr>
        <w:t>?</w:t>
      </w:r>
    </w:p>
    <w:p w14:paraId="51DAA163" w14:textId="6429011F" w:rsidR="00113749" w:rsidRPr="00943413" w:rsidRDefault="00113749" w:rsidP="00113749">
      <w:r w:rsidRPr="00943413">
        <w:t xml:space="preserve">The Wildlife Animal Ethics Committee (WAEC) was established </w:t>
      </w:r>
      <w:r w:rsidR="00CC6B79">
        <w:t xml:space="preserve">by DPIRD </w:t>
      </w:r>
      <w:r w:rsidRPr="00943413">
        <w:t xml:space="preserve">in 2022 to provide animal ethics </w:t>
      </w:r>
      <w:r w:rsidR="00CC6B79">
        <w:t>review and regulatory oversight</w:t>
      </w:r>
      <w:r w:rsidRPr="00943413">
        <w:t xml:space="preserve"> to institutions and environmental scientists who do not </w:t>
      </w:r>
      <w:r w:rsidR="00D355A7">
        <w:t xml:space="preserve">otherwise </w:t>
      </w:r>
      <w:r w:rsidRPr="00943413">
        <w:t xml:space="preserve">have access to </w:t>
      </w:r>
      <w:r w:rsidR="007F0BD7">
        <w:t>an</w:t>
      </w:r>
      <w:r w:rsidRPr="00943413">
        <w:t xml:space="preserve"> AEC. </w:t>
      </w:r>
      <w:r w:rsidR="00CC6B79">
        <w:t xml:space="preserve">This includes the assessment and review of project applications, amendments, and adverse events, and the monitoring of project progress through reporting and </w:t>
      </w:r>
      <w:r w:rsidR="00ED546A">
        <w:t>onsite</w:t>
      </w:r>
      <w:r w:rsidR="00CC6B79">
        <w:t xml:space="preserve"> inspections.</w:t>
      </w:r>
    </w:p>
    <w:p w14:paraId="4B6E24B6" w14:textId="77777777" w:rsidR="00113749" w:rsidRPr="00C0715E" w:rsidRDefault="00113749" w:rsidP="00113749">
      <w:pPr>
        <w:pStyle w:val="Heading3"/>
      </w:pPr>
      <w:r w:rsidRPr="00C0715E">
        <w:t>Who sits on the WAEC?</w:t>
      </w:r>
    </w:p>
    <w:p w14:paraId="5B8345F0" w14:textId="5D5E4BDC" w:rsidR="00113749" w:rsidRDefault="00113749" w:rsidP="00113749">
      <w:r w:rsidRPr="00943413">
        <w:t xml:space="preserve">The </w:t>
      </w:r>
      <w:r w:rsidR="001858F2">
        <w:t xml:space="preserve">AW </w:t>
      </w:r>
      <w:r w:rsidRPr="00943413">
        <w:t xml:space="preserve">Act requires AECs to be properly constituted in accordance with the Code. </w:t>
      </w:r>
    </w:p>
    <w:p w14:paraId="561EF0A3" w14:textId="7EA88CCB" w:rsidR="00113749" w:rsidRDefault="00113749" w:rsidP="00113749">
      <w:r w:rsidRPr="005C0775">
        <w:t xml:space="preserve">The WAEC comprises members with diverse backgrounds and expertise, ranging from veterinarians and wildlife researchers to animal welfare advocates and members of the </w:t>
      </w:r>
      <w:r w:rsidR="00CC6B79">
        <w:t>community.</w:t>
      </w:r>
    </w:p>
    <w:p w14:paraId="06CED80E" w14:textId="45C44D7D" w:rsidR="00113749" w:rsidRDefault="00113749" w:rsidP="00113749">
      <w:r w:rsidRPr="00943413">
        <w:t xml:space="preserve">The WAEC must be comprised of a chairperson and at least </w:t>
      </w:r>
      <w:r w:rsidR="00452CF5">
        <w:t>4</w:t>
      </w:r>
      <w:r w:rsidR="00452CF5" w:rsidRPr="00943413">
        <w:t xml:space="preserve"> </w:t>
      </w:r>
      <w:r w:rsidRPr="00943413">
        <w:t xml:space="preserve">persons, including a separate person appointed to each of </w:t>
      </w:r>
      <w:r>
        <w:t xml:space="preserve">the following </w:t>
      </w:r>
      <w:r w:rsidRPr="00943413">
        <w:t>categories</w:t>
      </w:r>
      <w:r w:rsidR="00C1670B">
        <w:t>:</w:t>
      </w:r>
    </w:p>
    <w:p w14:paraId="555FB45E" w14:textId="77777777" w:rsidR="00113749" w:rsidRPr="00113749" w:rsidRDefault="00113749" w:rsidP="00113749">
      <w:pPr>
        <w:pStyle w:val="ListBullet"/>
      </w:pPr>
      <w:r w:rsidRPr="00113749">
        <w:t>Category A - a person with qualifications in veterinary science and with experience relevant to the activities of the institution.</w:t>
      </w:r>
    </w:p>
    <w:p w14:paraId="5397503D" w14:textId="77777777" w:rsidR="00113749" w:rsidRPr="00113749" w:rsidRDefault="00113749" w:rsidP="00113749">
      <w:pPr>
        <w:pStyle w:val="ListBullet"/>
      </w:pPr>
      <w:r w:rsidRPr="00113749">
        <w:t>Category B - a suitably qualified person with substantial recent experience in the use of animals in scientific or teaching activities.</w:t>
      </w:r>
    </w:p>
    <w:p w14:paraId="6EEE290C" w14:textId="77777777" w:rsidR="00113749" w:rsidRPr="00113749" w:rsidRDefault="00113749" w:rsidP="00113749">
      <w:pPr>
        <w:pStyle w:val="ListBullet"/>
      </w:pPr>
      <w:r w:rsidRPr="00113749">
        <w:t>Category C - a person with demonstrable commitment to and established experience in furthering the welfare of animals, who is not employed by or otherwise associated with the institution.</w:t>
      </w:r>
    </w:p>
    <w:p w14:paraId="41A998FC" w14:textId="77777777" w:rsidR="00113749" w:rsidRDefault="00113749" w:rsidP="00113749">
      <w:pPr>
        <w:pStyle w:val="ListBullet"/>
      </w:pPr>
      <w:r w:rsidRPr="00113749">
        <w:t>Category D - a person who is both independent of the institution and who has never been involved in the use of animals in scientific or teaching activities.</w:t>
      </w:r>
    </w:p>
    <w:p w14:paraId="4E2B0F64" w14:textId="77777777" w:rsidR="00C90FE2" w:rsidRDefault="00C90FE2" w:rsidP="00C90FE2">
      <w:pPr>
        <w:pStyle w:val="ListBullet"/>
        <w:numPr>
          <w:ilvl w:val="0"/>
          <w:numId w:val="0"/>
        </w:numPr>
      </w:pPr>
    </w:p>
    <w:p w14:paraId="1550F695" w14:textId="5E106F7E" w:rsidR="00C90FE2" w:rsidRPr="00113749" w:rsidRDefault="00C90FE2" w:rsidP="00C90FE2">
      <w:pPr>
        <w:pStyle w:val="ListBullet"/>
        <w:numPr>
          <w:ilvl w:val="0"/>
          <w:numId w:val="0"/>
        </w:numPr>
      </w:pPr>
      <w:r>
        <w:t>The chairperson</w:t>
      </w:r>
      <w:r w:rsidRPr="00943413">
        <w:t xml:space="preserve"> may or may not </w:t>
      </w:r>
      <w:r>
        <w:t xml:space="preserve">also hold </w:t>
      </w:r>
      <w:r w:rsidRPr="00943413">
        <w:t>one of the categories of membership.</w:t>
      </w:r>
    </w:p>
    <w:p w14:paraId="01879470" w14:textId="7AB23F97" w:rsidR="00113749" w:rsidRPr="00C0715E" w:rsidRDefault="00113749" w:rsidP="00113749">
      <w:pPr>
        <w:pStyle w:val="Heading3"/>
      </w:pPr>
      <w:r w:rsidRPr="00C0715E">
        <w:t xml:space="preserve">What </w:t>
      </w:r>
      <w:r w:rsidR="001902A4">
        <w:t>wildlife</w:t>
      </w:r>
      <w:r w:rsidR="001902A4" w:rsidRPr="00C0715E">
        <w:t xml:space="preserve"> </w:t>
      </w:r>
      <w:r w:rsidRPr="00C0715E">
        <w:t xml:space="preserve">activities </w:t>
      </w:r>
      <w:r>
        <w:t xml:space="preserve">require </w:t>
      </w:r>
      <w:r w:rsidRPr="00C0715E">
        <w:t>WAEC approval?</w:t>
      </w:r>
    </w:p>
    <w:p w14:paraId="7A22362C" w14:textId="1F02230E" w:rsidR="00ED546A" w:rsidRDefault="00ED546A" w:rsidP="00113749">
      <w:pPr>
        <w:shd w:val="clear" w:color="auto" w:fill="FFFFFF"/>
        <w:spacing w:after="0"/>
        <w:rPr>
          <w:rFonts w:ascii="Arial" w:eastAsia="Times New Roman" w:hAnsi="Arial" w:cs="Arial"/>
          <w:color w:val="0A0A0A"/>
          <w:lang w:eastAsia="en-AU"/>
        </w:rPr>
      </w:pPr>
      <w:r w:rsidRPr="00943413">
        <w:rPr>
          <w:rFonts w:ascii="Arial" w:eastAsia="Times New Roman" w:hAnsi="Arial" w:cs="Arial"/>
          <w:color w:val="0A0A0A"/>
          <w:lang w:eastAsia="en-AU"/>
        </w:rPr>
        <w:t>If your work involves</w:t>
      </w:r>
      <w:r>
        <w:rPr>
          <w:rFonts w:ascii="Arial" w:eastAsia="Times New Roman" w:hAnsi="Arial" w:cs="Arial"/>
          <w:color w:val="0A0A0A"/>
          <w:lang w:eastAsia="en-AU"/>
        </w:rPr>
        <w:t xml:space="preserve"> the handling of animals for activities like monitoring studies, surveys, camera traps, drones, animal interventions that require capture and handling such as tagging, banding, marking, tissue sampling, microchipping, blood collection, morphometric </w:t>
      </w:r>
      <w:r>
        <w:rPr>
          <w:rFonts w:ascii="Arial" w:eastAsia="Times New Roman" w:hAnsi="Arial" w:cs="Arial"/>
          <w:color w:val="0A0A0A"/>
          <w:lang w:eastAsia="en-AU"/>
        </w:rPr>
        <w:lastRenderedPageBreak/>
        <w:t xml:space="preserve">measurements, tracing devices, etc., </w:t>
      </w:r>
      <w:r w:rsidRPr="00943413">
        <w:rPr>
          <w:rFonts w:ascii="Arial" w:eastAsia="Times New Roman" w:hAnsi="Arial" w:cs="Arial"/>
          <w:color w:val="0A0A0A"/>
          <w:lang w:eastAsia="en-AU"/>
        </w:rPr>
        <w:t xml:space="preserve">then you </w:t>
      </w:r>
      <w:r>
        <w:rPr>
          <w:rFonts w:ascii="Arial" w:eastAsia="Times New Roman" w:hAnsi="Arial" w:cs="Arial"/>
          <w:color w:val="0A0A0A"/>
          <w:lang w:eastAsia="en-AU"/>
        </w:rPr>
        <w:t xml:space="preserve">do </w:t>
      </w:r>
      <w:r w:rsidRPr="00943413">
        <w:rPr>
          <w:rFonts w:ascii="Arial" w:eastAsia="Times New Roman" w:hAnsi="Arial" w:cs="Arial"/>
          <w:color w:val="0A0A0A"/>
          <w:lang w:eastAsia="en-AU"/>
        </w:rPr>
        <w:t>need ethics approval to conduct the project.</w:t>
      </w:r>
      <w:r w:rsidR="0094349F">
        <w:rPr>
          <w:rFonts w:ascii="Arial" w:eastAsia="Times New Roman" w:hAnsi="Arial" w:cs="Arial"/>
          <w:color w:val="0A0A0A"/>
          <w:lang w:eastAsia="en-AU"/>
        </w:rPr>
        <w:t xml:space="preserve"> </w:t>
      </w:r>
      <w:r w:rsidRPr="00943413">
        <w:rPr>
          <w:rFonts w:ascii="Arial" w:eastAsia="Times New Roman" w:hAnsi="Arial" w:cs="Arial"/>
          <w:color w:val="0A0A0A"/>
          <w:lang w:eastAsia="en-AU"/>
        </w:rPr>
        <w:t xml:space="preserve">Without </w:t>
      </w:r>
      <w:r>
        <w:rPr>
          <w:rFonts w:ascii="Arial" w:eastAsia="Times New Roman" w:hAnsi="Arial" w:cs="Arial"/>
          <w:color w:val="0A0A0A"/>
          <w:lang w:eastAsia="en-AU"/>
        </w:rPr>
        <w:t xml:space="preserve">ethics approval, </w:t>
      </w:r>
      <w:r w:rsidRPr="00943413">
        <w:rPr>
          <w:rFonts w:ascii="Arial" w:eastAsia="Times New Roman" w:hAnsi="Arial" w:cs="Arial"/>
          <w:color w:val="0A0A0A"/>
          <w:lang w:eastAsia="en-AU"/>
        </w:rPr>
        <w:t xml:space="preserve">you are likely to be in breach of </w:t>
      </w:r>
      <w:r w:rsidR="00C90FE2">
        <w:rPr>
          <w:rFonts w:ascii="Arial" w:eastAsia="Times New Roman" w:hAnsi="Arial" w:cs="Arial"/>
          <w:color w:val="0A0A0A"/>
          <w:lang w:eastAsia="en-AU"/>
        </w:rPr>
        <w:t>the AW Act</w:t>
      </w:r>
      <w:r w:rsidR="00F83D3C">
        <w:rPr>
          <w:rFonts w:ascii="Arial" w:eastAsia="Times New Roman" w:hAnsi="Arial" w:cs="Arial"/>
          <w:color w:val="0A0A0A"/>
          <w:lang w:eastAsia="en-AU"/>
        </w:rPr>
        <w:t>.</w:t>
      </w:r>
      <w:r w:rsidRPr="00943413">
        <w:rPr>
          <w:rFonts w:ascii="Arial" w:eastAsia="Times New Roman" w:hAnsi="Arial" w:cs="Arial"/>
          <w:color w:val="0A0A0A"/>
          <w:lang w:eastAsia="en-AU"/>
        </w:rPr>
        <w:t> </w:t>
      </w:r>
    </w:p>
    <w:p w14:paraId="41A66B0F" w14:textId="1EAFC1FC" w:rsidR="00113749" w:rsidRPr="00C0715E" w:rsidRDefault="00113749" w:rsidP="00113749">
      <w:pPr>
        <w:pStyle w:val="Heading3"/>
      </w:pPr>
      <w:r w:rsidRPr="00C0715E">
        <w:t xml:space="preserve">How do I apply for </w:t>
      </w:r>
      <w:r w:rsidR="00DD0949">
        <w:t>W</w:t>
      </w:r>
      <w:r w:rsidRPr="00C0715E">
        <w:t>AEC project approval?</w:t>
      </w:r>
    </w:p>
    <w:p w14:paraId="2865FB70" w14:textId="0B41BA64" w:rsidR="00113749" w:rsidRDefault="00DD0949" w:rsidP="00113749">
      <w:pPr>
        <w:rPr>
          <w:shd w:val="clear" w:color="auto" w:fill="FFFFFF"/>
        </w:rPr>
      </w:pPr>
      <w:r>
        <w:rPr>
          <w:shd w:val="clear" w:color="auto" w:fill="FFFFFF"/>
        </w:rPr>
        <w:t>Refer to the New Project Application (NPA) guidance document and complete the NPA form found on the WAEC website</w:t>
      </w:r>
      <w:r w:rsidR="00175255">
        <w:rPr>
          <w:shd w:val="clear" w:color="auto" w:fill="FFFFFF"/>
        </w:rPr>
        <w:t>. You can also c</w:t>
      </w:r>
      <w:r w:rsidR="00113749" w:rsidRPr="00943413">
        <w:rPr>
          <w:shd w:val="clear" w:color="auto" w:fill="FFFFFF"/>
        </w:rPr>
        <w:t xml:space="preserve">ontact the </w:t>
      </w:r>
      <w:r>
        <w:rPr>
          <w:shd w:val="clear" w:color="auto" w:fill="FFFFFF"/>
        </w:rPr>
        <w:t>WAEC Executive Officer</w:t>
      </w:r>
      <w:r w:rsidR="0077727F">
        <w:rPr>
          <w:shd w:val="clear" w:color="auto" w:fill="FFFFFF"/>
        </w:rPr>
        <w:t xml:space="preserve"> (EO)</w:t>
      </w:r>
      <w:r>
        <w:rPr>
          <w:shd w:val="clear" w:color="auto" w:fill="FFFFFF"/>
        </w:rPr>
        <w:t xml:space="preserve"> at  </w:t>
      </w:r>
      <w:hyperlink r:id="rId17" w:history="1">
        <w:r w:rsidR="00175255" w:rsidRPr="00CE715A">
          <w:rPr>
            <w:rStyle w:val="Hyperlink"/>
            <w:shd w:val="clear" w:color="auto" w:fill="FFFFFF"/>
          </w:rPr>
          <w:t>wildlifeaec@dpird.wa.gov.au</w:t>
        </w:r>
      </w:hyperlink>
    </w:p>
    <w:p w14:paraId="1EF68063" w14:textId="438EB5A1" w:rsidR="00113749" w:rsidRPr="00943413" w:rsidRDefault="00113749" w:rsidP="00113749">
      <w:pPr>
        <w:rPr>
          <w:shd w:val="clear" w:color="auto" w:fill="FFFFFF"/>
        </w:rPr>
      </w:pPr>
      <w:r w:rsidRPr="00943413">
        <w:rPr>
          <w:shd w:val="clear" w:color="auto" w:fill="FFFFFF"/>
        </w:rPr>
        <w:t xml:space="preserve">The WAEC requires you to use the official form templates found on the </w:t>
      </w:r>
      <w:hyperlink r:id="rId18" w:history="1">
        <w:r w:rsidRPr="00F35E7F">
          <w:rPr>
            <w:rStyle w:val="Hyperlink"/>
            <w:color w:val="003F51" w:themeColor="text2"/>
            <w:shd w:val="clear" w:color="auto" w:fill="FFFFFF"/>
          </w:rPr>
          <w:t>WAEC webpage</w:t>
        </w:r>
      </w:hyperlink>
      <w:r w:rsidRPr="00943413">
        <w:rPr>
          <w:shd w:val="clear" w:color="auto" w:fill="FFFFFF"/>
        </w:rPr>
        <w:t xml:space="preserve">.  New project applications must clearly state the aims, methodologies and mitigation measures intended to be used during the project. </w:t>
      </w:r>
    </w:p>
    <w:p w14:paraId="01728DA1" w14:textId="0E903856" w:rsidR="00113749" w:rsidRDefault="00113749" w:rsidP="00113749">
      <w:r w:rsidRPr="00943413">
        <w:t xml:space="preserve">The </w:t>
      </w:r>
      <w:r w:rsidR="00254ED3">
        <w:t xml:space="preserve">use of animals </w:t>
      </w:r>
      <w:r w:rsidR="00004377">
        <w:t>for scientific purposes</w:t>
      </w:r>
      <w:r w:rsidR="00254ED3" w:rsidRPr="00943413">
        <w:t xml:space="preserve"> </w:t>
      </w:r>
      <w:r w:rsidRPr="00943413">
        <w:t xml:space="preserve">must be </w:t>
      </w:r>
      <w:r w:rsidR="00E851F3">
        <w:t xml:space="preserve">justified </w:t>
      </w:r>
      <w:r w:rsidR="00930B3D">
        <w:t xml:space="preserve">and </w:t>
      </w:r>
      <w:r w:rsidRPr="00943413">
        <w:t xml:space="preserve">based on the </w:t>
      </w:r>
      <w:r>
        <w:t>principles of the ‘</w:t>
      </w:r>
      <w:r w:rsidRPr="00943413">
        <w:t>3 Rs</w:t>
      </w:r>
      <w:r>
        <w:t>’</w:t>
      </w:r>
      <w:r w:rsidR="00C1670B">
        <w:t>:</w:t>
      </w:r>
    </w:p>
    <w:p w14:paraId="48E541D1" w14:textId="530A4015" w:rsidR="00175255" w:rsidRDefault="00175255" w:rsidP="00880D5A">
      <w:pPr>
        <w:pStyle w:val="ListBullet"/>
        <w:numPr>
          <w:ilvl w:val="0"/>
          <w:numId w:val="52"/>
        </w:numPr>
      </w:pPr>
      <w:r>
        <w:t>Replacement alternatives: methods that permit a given purpose of an activity to be achieved without the use of animals.</w:t>
      </w:r>
    </w:p>
    <w:p w14:paraId="06F9D2D2" w14:textId="77777777" w:rsidR="0005641E" w:rsidRPr="0005641E" w:rsidRDefault="00175255" w:rsidP="006268E8">
      <w:pPr>
        <w:pStyle w:val="ListBullet"/>
        <w:numPr>
          <w:ilvl w:val="0"/>
          <w:numId w:val="52"/>
        </w:numPr>
        <w:spacing w:after="0"/>
        <w:rPr>
          <w:i/>
          <w:iCs/>
          <w:sz w:val="20"/>
          <w:szCs w:val="20"/>
        </w:rPr>
      </w:pPr>
      <w:r>
        <w:t xml:space="preserve">Reduction alternatives: methods for obtaining comparable levels of information from the use of fewer animals in scientific procedures or for obtaining more information from the same number of animals. </w:t>
      </w:r>
    </w:p>
    <w:p w14:paraId="030B2343" w14:textId="7D38905C" w:rsidR="004F1821" w:rsidRPr="004F1821" w:rsidRDefault="00175255" w:rsidP="004F1821">
      <w:pPr>
        <w:pStyle w:val="ListBullet"/>
        <w:numPr>
          <w:ilvl w:val="0"/>
          <w:numId w:val="52"/>
        </w:numPr>
        <w:spacing w:after="0"/>
        <w:rPr>
          <w:szCs w:val="24"/>
        </w:rPr>
      </w:pPr>
      <w:r>
        <w:t>Refinement alternative</w:t>
      </w:r>
      <w:r w:rsidRPr="0058620C">
        <w:t>s</w:t>
      </w:r>
      <w:r w:rsidRPr="0058620C">
        <w:rPr>
          <w:szCs w:val="24"/>
        </w:rPr>
        <w:t>:</w:t>
      </w:r>
      <w:r w:rsidRPr="0005641E">
        <w:rPr>
          <w:i/>
          <w:iCs/>
          <w:szCs w:val="24"/>
        </w:rPr>
        <w:t xml:space="preserve"> </w:t>
      </w:r>
      <w:r w:rsidR="0005641E" w:rsidRPr="0005641E">
        <w:rPr>
          <w:szCs w:val="24"/>
        </w:rPr>
        <w:t xml:space="preserve">methods that alleviate or minimise potential pain and distress and enhance animal wellbeing. </w:t>
      </w:r>
    </w:p>
    <w:p w14:paraId="75997365" w14:textId="77777777" w:rsidR="00113749" w:rsidRPr="00113749" w:rsidRDefault="00113749" w:rsidP="00113749">
      <w:pPr>
        <w:pStyle w:val="Heading3"/>
        <w:rPr>
          <w:rStyle w:val="Heading2Char"/>
          <w:b/>
          <w:color w:val="003F51"/>
          <w:sz w:val="28"/>
          <w:szCs w:val="24"/>
        </w:rPr>
      </w:pPr>
      <w:r w:rsidRPr="00113749">
        <w:rPr>
          <w:rStyle w:val="Heading2Char"/>
          <w:b/>
          <w:color w:val="003F51"/>
          <w:sz w:val="28"/>
          <w:szCs w:val="24"/>
        </w:rPr>
        <w:t xml:space="preserve">Can I just submit a new project application to the WAEC?  </w:t>
      </w:r>
    </w:p>
    <w:p w14:paraId="1AECEC4B" w14:textId="4DCE05A5" w:rsidR="00113749" w:rsidRPr="00943413" w:rsidRDefault="00113749" w:rsidP="00113749">
      <w:r>
        <w:t>No, i</w:t>
      </w:r>
      <w:r w:rsidRPr="00943413">
        <w:t xml:space="preserve">ndividuals or institutions seeking approval from the WAEC </w:t>
      </w:r>
      <w:r>
        <w:t xml:space="preserve">must first complete </w:t>
      </w:r>
      <w:r w:rsidRPr="00943413">
        <w:t xml:space="preserve">the following </w:t>
      </w:r>
      <w:r>
        <w:t>steps p</w:t>
      </w:r>
      <w:r w:rsidRPr="00943413">
        <w:t>rior to submitting a new project application</w:t>
      </w:r>
      <w:r>
        <w:t xml:space="preserve"> for assessment</w:t>
      </w:r>
      <w:r w:rsidRPr="00943413">
        <w:t xml:space="preserve">. </w:t>
      </w:r>
    </w:p>
    <w:p w14:paraId="26315F0C" w14:textId="4F1768C5" w:rsidR="00113749" w:rsidRPr="00943413" w:rsidRDefault="00113749" w:rsidP="00113749">
      <w:pPr>
        <w:pStyle w:val="ListParagraph"/>
        <w:numPr>
          <w:ilvl w:val="0"/>
          <w:numId w:val="46"/>
        </w:numPr>
        <w:ind w:left="360"/>
      </w:pPr>
      <w:r>
        <w:t xml:space="preserve">Complete a </w:t>
      </w:r>
      <w:r w:rsidRPr="00943413">
        <w:t>Formal Agreement (FA)</w:t>
      </w:r>
      <w:r>
        <w:t xml:space="preserve">, which </w:t>
      </w:r>
      <w:r w:rsidRPr="00943413">
        <w:t xml:space="preserve">must be signed by </w:t>
      </w:r>
      <w:r w:rsidR="00D437FE">
        <w:t>a senior member of the institution and the WAEC chairperson</w:t>
      </w:r>
      <w:r w:rsidRPr="00943413">
        <w:t>.  Please contact the WAEC E</w:t>
      </w:r>
      <w:r w:rsidR="00984ECB">
        <w:t xml:space="preserve">O </w:t>
      </w:r>
      <w:r w:rsidRPr="00943413">
        <w:t xml:space="preserve">at </w:t>
      </w:r>
      <w:hyperlink r:id="rId19" w:history="1">
        <w:r w:rsidRPr="00113749">
          <w:rPr>
            <w:rStyle w:val="Hyperlink"/>
            <w:rFonts w:ascii="Arial" w:hAnsi="Arial" w:cs="Arial"/>
            <w:color w:val="003F51" w:themeColor="text2"/>
            <w:szCs w:val="24"/>
          </w:rPr>
          <w:t>wildlifeaec@dpird.wa.gov.au</w:t>
        </w:r>
      </w:hyperlink>
      <w:r w:rsidRPr="00113749">
        <w:rPr>
          <w:color w:val="003F51" w:themeColor="text2"/>
        </w:rPr>
        <w:t xml:space="preserve"> </w:t>
      </w:r>
      <w:r w:rsidRPr="00943413">
        <w:t xml:space="preserve">for a copy of this document.  </w:t>
      </w:r>
    </w:p>
    <w:p w14:paraId="4F182574" w14:textId="43EAB2EC" w:rsidR="00113749" w:rsidRPr="00943413" w:rsidRDefault="00113749" w:rsidP="00113749">
      <w:pPr>
        <w:pStyle w:val="ListParagraph"/>
        <w:numPr>
          <w:ilvl w:val="0"/>
          <w:numId w:val="46"/>
        </w:numPr>
        <w:ind w:left="360"/>
      </w:pPr>
      <w:r>
        <w:t xml:space="preserve">Obtain </w:t>
      </w:r>
      <w:r w:rsidRPr="00943413">
        <w:t xml:space="preserve">a </w:t>
      </w:r>
      <w:r>
        <w:t>S</w:t>
      </w:r>
      <w:r w:rsidRPr="00943413">
        <w:t xml:space="preserve">cientific </w:t>
      </w:r>
      <w:r>
        <w:t>U</w:t>
      </w:r>
      <w:r w:rsidRPr="00943413">
        <w:t xml:space="preserve">se </w:t>
      </w:r>
      <w:r>
        <w:t>L</w:t>
      </w:r>
      <w:r w:rsidRPr="00943413">
        <w:t>icence (SUL) from</w:t>
      </w:r>
      <w:r w:rsidR="00D437FE">
        <w:t xml:space="preserve"> the</w:t>
      </w:r>
      <w:r w:rsidRPr="00943413">
        <w:t xml:space="preserve"> DPIRD Scientific Licensing Unit via email to: </w:t>
      </w:r>
      <w:hyperlink r:id="rId20" w:history="1">
        <w:r w:rsidRPr="00113749">
          <w:rPr>
            <w:rStyle w:val="Hyperlink"/>
            <w:rFonts w:ascii="Arial" w:hAnsi="Arial" w:cs="Arial"/>
            <w:color w:val="003F51" w:themeColor="text2"/>
            <w:szCs w:val="24"/>
          </w:rPr>
          <w:t>Scientific.Licensing@dpird.wa.gov.au</w:t>
        </w:r>
      </w:hyperlink>
    </w:p>
    <w:p w14:paraId="7883DE61" w14:textId="4DE81EEF" w:rsidR="00113749" w:rsidRDefault="00113749" w:rsidP="00F35E7F">
      <w:pPr>
        <w:ind w:firstLine="360"/>
      </w:pPr>
      <w:r w:rsidRPr="00943413">
        <w:t xml:space="preserve">More information can be found </w:t>
      </w:r>
      <w:r w:rsidR="000E7E5E">
        <w:t xml:space="preserve">on the </w:t>
      </w:r>
      <w:hyperlink r:id="rId21" w:history="1">
        <w:r w:rsidR="000E7E5E" w:rsidRPr="001A57BC">
          <w:rPr>
            <w:rStyle w:val="Hyperlink"/>
            <w:color w:val="003F51" w:themeColor="text2"/>
            <w:shd w:val="clear" w:color="auto" w:fill="FFFFFF"/>
          </w:rPr>
          <w:t>WAEC webpage</w:t>
        </w:r>
      </w:hyperlink>
      <w:r w:rsidR="000E7E5E">
        <w:rPr>
          <w:color w:val="003F51" w:themeColor="text2"/>
        </w:rPr>
        <w:t>.</w:t>
      </w:r>
    </w:p>
    <w:p w14:paraId="281A45D5" w14:textId="29D4EE77" w:rsidR="00113749" w:rsidRDefault="00113749" w:rsidP="00113749">
      <w:pPr>
        <w:pStyle w:val="ListParagraph"/>
        <w:numPr>
          <w:ilvl w:val="0"/>
          <w:numId w:val="46"/>
        </w:numPr>
        <w:ind w:left="360"/>
      </w:pPr>
      <w:r w:rsidRPr="00943413">
        <w:t xml:space="preserve">Once </w:t>
      </w:r>
      <w:r>
        <w:t xml:space="preserve">the </w:t>
      </w:r>
      <w:r w:rsidRPr="00943413">
        <w:t xml:space="preserve">FA </w:t>
      </w:r>
      <w:r>
        <w:t xml:space="preserve">has been signed </w:t>
      </w:r>
      <w:r w:rsidRPr="00943413">
        <w:t xml:space="preserve">and </w:t>
      </w:r>
      <w:r>
        <w:t xml:space="preserve">you have received the </w:t>
      </w:r>
      <w:r w:rsidRPr="00943413">
        <w:t xml:space="preserve">SUL, the applicant (Chief Investigator) can </w:t>
      </w:r>
      <w:r>
        <w:t xml:space="preserve">submit </w:t>
      </w:r>
      <w:r w:rsidRPr="00943413">
        <w:t xml:space="preserve">a new project application (NPA) </w:t>
      </w:r>
      <w:r>
        <w:t xml:space="preserve">to the WAEC </w:t>
      </w:r>
      <w:r w:rsidRPr="00943413">
        <w:t>for assessment</w:t>
      </w:r>
      <w:r>
        <w:t xml:space="preserve">. </w:t>
      </w:r>
    </w:p>
    <w:p w14:paraId="5F4616E5" w14:textId="2F7451DC" w:rsidR="00113749" w:rsidRPr="00943413" w:rsidRDefault="00113749" w:rsidP="00113749">
      <w:r w:rsidRPr="00943413">
        <w:t xml:space="preserve">The WAEC cannot assess or approve new applications that do not have a signed FA or hold a current SUL for the term of the project. </w:t>
      </w:r>
    </w:p>
    <w:p w14:paraId="1EE93E2A" w14:textId="77777777" w:rsidR="00113749" w:rsidRPr="00113749" w:rsidRDefault="00113749" w:rsidP="00113749">
      <w:pPr>
        <w:pStyle w:val="Heading3"/>
      </w:pPr>
      <w:r w:rsidRPr="00113749">
        <w:rPr>
          <w:rStyle w:val="Heading2Char"/>
          <w:b/>
          <w:color w:val="003F51"/>
          <w:sz w:val="28"/>
          <w:szCs w:val="24"/>
        </w:rPr>
        <w:t>How long does the application approval process take?</w:t>
      </w:r>
    </w:p>
    <w:p w14:paraId="7502851B" w14:textId="0C4A8067" w:rsidR="00113749" w:rsidRDefault="00113749" w:rsidP="00113749">
      <w:pPr>
        <w:rPr>
          <w:lang w:eastAsia="en-AU"/>
        </w:rPr>
      </w:pPr>
      <w:r w:rsidRPr="00943413">
        <w:rPr>
          <w:lang w:eastAsia="en-AU"/>
        </w:rPr>
        <w:t xml:space="preserve">The WAEC meets </w:t>
      </w:r>
      <w:r w:rsidR="00503678">
        <w:rPr>
          <w:lang w:eastAsia="en-AU"/>
        </w:rPr>
        <w:t>regularly</w:t>
      </w:r>
      <w:r w:rsidRPr="00943413">
        <w:rPr>
          <w:lang w:eastAsia="en-AU"/>
        </w:rPr>
        <w:t xml:space="preserve"> to review and assess new project applications, amendment requests, adverse events and project reports. Meeting dates and submission deadlines for applications are on the </w:t>
      </w:r>
      <w:hyperlink r:id="rId22" w:history="1">
        <w:r w:rsidR="008C6B34" w:rsidRPr="001A57BC">
          <w:rPr>
            <w:rStyle w:val="Hyperlink"/>
            <w:color w:val="003F51" w:themeColor="text2"/>
            <w:shd w:val="clear" w:color="auto" w:fill="FFFFFF"/>
          </w:rPr>
          <w:t>WAEC webpage</w:t>
        </w:r>
      </w:hyperlink>
      <w:r w:rsidRPr="00943413">
        <w:rPr>
          <w:lang w:eastAsia="en-AU"/>
        </w:rPr>
        <w:t xml:space="preserve">. </w:t>
      </w:r>
    </w:p>
    <w:p w14:paraId="6C71A202" w14:textId="4EF14902" w:rsidR="00113749" w:rsidRPr="00943413" w:rsidRDefault="00113749" w:rsidP="00113749">
      <w:pPr>
        <w:rPr>
          <w:lang w:eastAsia="en-AU"/>
        </w:rPr>
      </w:pPr>
      <w:r w:rsidRPr="00943413">
        <w:rPr>
          <w:lang w:eastAsia="en-AU"/>
        </w:rPr>
        <w:t xml:space="preserve">The approvals process typically takes approximately </w:t>
      </w:r>
      <w:r>
        <w:rPr>
          <w:lang w:eastAsia="en-AU"/>
        </w:rPr>
        <w:t>4-6</w:t>
      </w:r>
      <w:r w:rsidRPr="00943413">
        <w:rPr>
          <w:lang w:eastAsia="en-AU"/>
        </w:rPr>
        <w:t> weeks, depending on requests for additional information from the committee. You cannot commence any fieldwork or handling of animals until you hold</w:t>
      </w:r>
      <w:r w:rsidR="000E7E5E">
        <w:rPr>
          <w:lang w:eastAsia="en-AU"/>
        </w:rPr>
        <w:t xml:space="preserve"> a</w:t>
      </w:r>
      <w:r w:rsidRPr="00943413">
        <w:rPr>
          <w:lang w:eastAsia="en-AU"/>
        </w:rPr>
        <w:t xml:space="preserve"> formal, written </w:t>
      </w:r>
      <w:r>
        <w:rPr>
          <w:lang w:eastAsia="en-AU"/>
        </w:rPr>
        <w:t xml:space="preserve">project </w:t>
      </w:r>
      <w:r w:rsidRPr="00943413">
        <w:rPr>
          <w:lang w:eastAsia="en-AU"/>
        </w:rPr>
        <w:t>approval</w:t>
      </w:r>
      <w:r>
        <w:rPr>
          <w:lang w:eastAsia="en-AU"/>
        </w:rPr>
        <w:t xml:space="preserve"> letter and permit number</w:t>
      </w:r>
      <w:r w:rsidR="00D437FE">
        <w:rPr>
          <w:lang w:eastAsia="en-AU"/>
        </w:rPr>
        <w:t>.</w:t>
      </w:r>
    </w:p>
    <w:p w14:paraId="5987CF8C" w14:textId="1E266008" w:rsidR="00113749" w:rsidRPr="00943413" w:rsidRDefault="00113749" w:rsidP="00113749">
      <w:r w:rsidRPr="00943413">
        <w:rPr>
          <w:shd w:val="clear" w:color="auto" w:fill="FFFFFF"/>
        </w:rPr>
        <w:t xml:space="preserve">New project applications should be submitted to the WAEC at least </w:t>
      </w:r>
      <w:r w:rsidR="000E7E5E">
        <w:rPr>
          <w:shd w:val="clear" w:color="auto" w:fill="FFFFFF"/>
        </w:rPr>
        <w:t>4</w:t>
      </w:r>
      <w:r w:rsidR="000E7E5E" w:rsidRPr="00943413">
        <w:rPr>
          <w:shd w:val="clear" w:color="auto" w:fill="FFFFFF"/>
        </w:rPr>
        <w:t xml:space="preserve"> </w:t>
      </w:r>
      <w:r w:rsidRPr="00943413">
        <w:rPr>
          <w:shd w:val="clear" w:color="auto" w:fill="FFFFFF"/>
        </w:rPr>
        <w:t xml:space="preserve">to </w:t>
      </w:r>
      <w:r w:rsidR="000E7E5E">
        <w:rPr>
          <w:shd w:val="clear" w:color="auto" w:fill="FFFFFF"/>
        </w:rPr>
        <w:t>8</w:t>
      </w:r>
      <w:r w:rsidR="000E7E5E" w:rsidRPr="00943413">
        <w:rPr>
          <w:shd w:val="clear" w:color="auto" w:fill="FFFFFF"/>
        </w:rPr>
        <w:t xml:space="preserve"> </w:t>
      </w:r>
      <w:r w:rsidRPr="00943413">
        <w:rPr>
          <w:shd w:val="clear" w:color="auto" w:fill="FFFFFF"/>
        </w:rPr>
        <w:t xml:space="preserve">weeks prior to the intended commencement date for the project. </w:t>
      </w:r>
      <w:r w:rsidRPr="00943413">
        <w:t xml:space="preserve">Projects </w:t>
      </w:r>
      <w:r>
        <w:t xml:space="preserve">can </w:t>
      </w:r>
      <w:r w:rsidRPr="00943413">
        <w:t xml:space="preserve">be approved for a maximum </w:t>
      </w:r>
      <w:r>
        <w:t xml:space="preserve">term </w:t>
      </w:r>
      <w:r w:rsidRPr="00943413">
        <w:t xml:space="preserve">of </w:t>
      </w:r>
      <w:r w:rsidR="000E7E5E">
        <w:t>4</w:t>
      </w:r>
      <w:r w:rsidR="000E7E5E" w:rsidRPr="00943413">
        <w:t xml:space="preserve"> </w:t>
      </w:r>
      <w:r w:rsidRPr="00943413">
        <w:t>years with a</w:t>
      </w:r>
      <w:r>
        <w:t xml:space="preserve"> possible </w:t>
      </w:r>
      <w:r w:rsidRPr="00943413">
        <w:t>extension</w:t>
      </w:r>
      <w:r>
        <w:t>, via a major amendment</w:t>
      </w:r>
      <w:r w:rsidR="00564560">
        <w:t xml:space="preserve"> </w:t>
      </w:r>
      <w:r>
        <w:t xml:space="preserve">for another </w:t>
      </w:r>
      <w:r>
        <w:lastRenderedPageBreak/>
        <w:t xml:space="preserve">12-month period. If there is a requirement for the project to continue past the 12-month extension expiry date, then a new project application must be submitted. </w:t>
      </w:r>
    </w:p>
    <w:p w14:paraId="4A3210D7" w14:textId="413EE062" w:rsidR="00113749" w:rsidRPr="00C0715E" w:rsidRDefault="00113749" w:rsidP="00113749">
      <w:pPr>
        <w:pStyle w:val="Heading3"/>
      </w:pPr>
      <w:r w:rsidRPr="00C0715E">
        <w:t>What is the role of the project Chief Investigator (CI)</w:t>
      </w:r>
      <w:r w:rsidR="00564560">
        <w:t>?</w:t>
      </w:r>
    </w:p>
    <w:p w14:paraId="7DBCDFEB" w14:textId="77777777" w:rsidR="00113749" w:rsidRPr="00943413" w:rsidRDefault="00113749" w:rsidP="00113749">
      <w:r w:rsidRPr="00943413">
        <w:t xml:space="preserve">The Chief Investigator (CI) has ultimate responsibility for the care and use of animals in the project and ensuring that all project personnel understand their responsibilities.  </w:t>
      </w:r>
    </w:p>
    <w:p w14:paraId="3AFAC3F7" w14:textId="2432E266" w:rsidR="008C6B34" w:rsidRDefault="00113749" w:rsidP="00113749">
      <w:r w:rsidRPr="00943413">
        <w:t>CIs must</w:t>
      </w:r>
      <w:r w:rsidR="008C6B34">
        <w:t>:</w:t>
      </w:r>
    </w:p>
    <w:p w14:paraId="36C9D0C0" w14:textId="1AA27D46" w:rsidR="008C6B34" w:rsidRDefault="009F472D" w:rsidP="00F35E7F">
      <w:pPr>
        <w:pStyle w:val="ListBullet"/>
      </w:pPr>
      <w:r>
        <w:t>H</w:t>
      </w:r>
      <w:r w:rsidR="00113749" w:rsidRPr="00943413">
        <w:t xml:space="preserve">ave experience and training to </w:t>
      </w:r>
      <w:r w:rsidR="004002C0">
        <w:t>be able to accept ultimate responsibility for the project and</w:t>
      </w:r>
      <w:r w:rsidR="004002C0" w:rsidRPr="00943413">
        <w:t xml:space="preserve"> should have completed the </w:t>
      </w:r>
      <w:hyperlink r:id="rId23" w:history="1">
        <w:r w:rsidR="004002C0" w:rsidRPr="00F35E7F">
          <w:rPr>
            <w:rStyle w:val="Hyperlink"/>
            <w:color w:val="003F51" w:themeColor="text2"/>
          </w:rPr>
          <w:t xml:space="preserve">ANZCCART Compass </w:t>
        </w:r>
        <w:r w:rsidR="004002C0">
          <w:rPr>
            <w:rStyle w:val="Hyperlink"/>
            <w:color w:val="003F51" w:themeColor="text2"/>
          </w:rPr>
          <w:t>Phase 1 Core training</w:t>
        </w:r>
        <w:r w:rsidR="004002C0" w:rsidRPr="00F35E7F">
          <w:rPr>
            <w:rStyle w:val="Hyperlink"/>
            <w:color w:val="003F51" w:themeColor="text2"/>
          </w:rPr>
          <w:t xml:space="preserve"> module</w:t>
        </w:r>
      </w:hyperlink>
    </w:p>
    <w:p w14:paraId="1F582C95" w14:textId="08931432" w:rsidR="008C6B34" w:rsidRPr="00943413" w:rsidRDefault="009F472D" w:rsidP="00F35E7F">
      <w:pPr>
        <w:pStyle w:val="ListBullet"/>
      </w:pPr>
      <w:r>
        <w:t>C</w:t>
      </w:r>
      <w:r w:rsidR="00113749" w:rsidRPr="00943413">
        <w:t xml:space="preserve">omplete the WAEC competency form </w:t>
      </w:r>
      <w:r w:rsidR="00113749">
        <w:t>(</w:t>
      </w:r>
      <w:r w:rsidR="008C6B34">
        <w:t>see</w:t>
      </w:r>
      <w:r w:rsidR="00877779">
        <w:t xml:space="preserve"> the</w:t>
      </w:r>
      <w:r w:rsidR="008C6B34">
        <w:t xml:space="preserve"> </w:t>
      </w:r>
      <w:hyperlink r:id="rId24" w:history="1">
        <w:r w:rsidR="008C6B34" w:rsidRPr="001A57BC">
          <w:rPr>
            <w:rStyle w:val="Hyperlink"/>
            <w:color w:val="003F51" w:themeColor="text2"/>
            <w:shd w:val="clear" w:color="auto" w:fill="FFFFFF"/>
          </w:rPr>
          <w:t>WAEC webpage</w:t>
        </w:r>
      </w:hyperlink>
      <w:r w:rsidR="00113749">
        <w:t xml:space="preserve">). </w:t>
      </w:r>
      <w:r w:rsidR="00175255">
        <w:t>The c</w:t>
      </w:r>
      <w:r w:rsidR="00113749">
        <w:t>ompetency form could also be completed for project personnel.</w:t>
      </w:r>
    </w:p>
    <w:p w14:paraId="60261BC5" w14:textId="2E78A0D2" w:rsidR="00113749" w:rsidRPr="00943413" w:rsidRDefault="009F472D" w:rsidP="00F35E7F">
      <w:pPr>
        <w:pStyle w:val="ListBullet"/>
      </w:pPr>
      <w:r>
        <w:t>E</w:t>
      </w:r>
      <w:r w:rsidR="00113749" w:rsidRPr="00943413">
        <w:t>nsure they have all necessary approvals before carrying out a project using animals.</w:t>
      </w:r>
    </w:p>
    <w:p w14:paraId="24E3913C" w14:textId="02A520F7" w:rsidR="00113749" w:rsidRPr="00113749" w:rsidRDefault="00113749" w:rsidP="00113749">
      <w:pPr>
        <w:rPr>
          <w:rFonts w:eastAsia="Times New Roman"/>
          <w:color w:val="0A0A0A"/>
          <w:lang w:eastAsia="en-AU"/>
        </w:rPr>
      </w:pPr>
      <w:r w:rsidRPr="00943413">
        <w:rPr>
          <w:rFonts w:eastAsia="Times New Roman"/>
          <w:color w:val="0A0A0A"/>
          <w:lang w:eastAsia="en-AU"/>
        </w:rPr>
        <w:t>Before completing a new project application, CIs should refer to the</w:t>
      </w:r>
      <w:r w:rsidR="00EA155A">
        <w:rPr>
          <w:rFonts w:eastAsia="Times New Roman"/>
          <w:color w:val="0A0A0A"/>
          <w:lang w:eastAsia="en-AU"/>
        </w:rPr>
        <w:t xml:space="preserve"> </w:t>
      </w:r>
      <w:r w:rsidRPr="00943413">
        <w:rPr>
          <w:rFonts w:eastAsia="Times New Roman"/>
          <w:color w:val="0A0A0A"/>
          <w:lang w:eastAsia="en-AU"/>
        </w:rPr>
        <w:t xml:space="preserve">‘application guidance document on the WAEC webpage, which provides clear instructions </w:t>
      </w:r>
      <w:r>
        <w:rPr>
          <w:rFonts w:eastAsia="Times New Roman"/>
          <w:color w:val="0A0A0A"/>
          <w:lang w:eastAsia="en-AU"/>
        </w:rPr>
        <w:t xml:space="preserve">on </w:t>
      </w:r>
      <w:r w:rsidRPr="00943413">
        <w:rPr>
          <w:rFonts w:eastAsia="Times New Roman"/>
          <w:color w:val="0A0A0A"/>
          <w:lang w:eastAsia="en-AU"/>
        </w:rPr>
        <w:t xml:space="preserve">how to complete the project application form. </w:t>
      </w:r>
    </w:p>
    <w:p w14:paraId="494773ED" w14:textId="77777777" w:rsidR="00113749" w:rsidRPr="00C0715E" w:rsidRDefault="00113749" w:rsidP="00113749">
      <w:pPr>
        <w:pStyle w:val="Heading3"/>
      </w:pPr>
      <w:r w:rsidRPr="00C0715E">
        <w:t>What happe</w:t>
      </w:r>
      <w:r w:rsidRPr="00C0715E">
        <w:rPr>
          <w:rFonts w:ascii="Arial" w:hAnsi="Arial" w:cs="Arial"/>
        </w:rPr>
        <w:t>​​</w:t>
      </w:r>
      <w:r w:rsidRPr="00C0715E">
        <w:t xml:space="preserve">ns </w:t>
      </w:r>
      <w:r w:rsidRPr="00C0715E">
        <w:rPr>
          <w:rFonts w:ascii="Arial" w:hAnsi="Arial" w:cs="Arial"/>
        </w:rPr>
        <w:t>​</w:t>
      </w:r>
      <w:r w:rsidRPr="00C0715E">
        <w:t xml:space="preserve">once my application is submitted?  </w:t>
      </w:r>
    </w:p>
    <w:p w14:paraId="55372FBA" w14:textId="07907426" w:rsidR="00113749" w:rsidRDefault="00113749" w:rsidP="00113749">
      <w:r>
        <w:t>The new application will be given an NPA</w:t>
      </w:r>
      <w:r w:rsidR="00503678">
        <w:t>XXX</w:t>
      </w:r>
      <w:r>
        <w:t xml:space="preserve"> number.</w:t>
      </w:r>
      <w:r w:rsidR="00D0137F">
        <w:t xml:space="preserve"> T</w:t>
      </w:r>
      <w:r>
        <w:t xml:space="preserve">he </w:t>
      </w:r>
      <w:r w:rsidRPr="00943413">
        <w:t>application undergoes an administrative pre-review by the WAEC E</w:t>
      </w:r>
      <w:r w:rsidR="008C6B34">
        <w:t>O</w:t>
      </w:r>
      <w:r w:rsidRPr="00943413">
        <w:t xml:space="preserve"> and the Animal Welfare Officer. This is to confirm</w:t>
      </w:r>
      <w:r>
        <w:t xml:space="preserve"> </w:t>
      </w:r>
      <w:r w:rsidRPr="00943413">
        <w:t>that the application is complete</w:t>
      </w:r>
      <w:r>
        <w:t xml:space="preserve"> with clear and concise information provided on the</w:t>
      </w:r>
      <w:r w:rsidR="0077727F">
        <w:t xml:space="preserve"> aims,</w:t>
      </w:r>
      <w:r>
        <w:t xml:space="preserve"> methodologies, mitigation measures and references</w:t>
      </w:r>
      <w:r w:rsidR="00503678">
        <w:t>.</w:t>
      </w:r>
      <w:r>
        <w:t xml:space="preserve"> </w:t>
      </w:r>
      <w:r w:rsidRPr="00943413">
        <w:t xml:space="preserve"> </w:t>
      </w:r>
    </w:p>
    <w:p w14:paraId="075D4738" w14:textId="0554662B" w:rsidR="00F35E7F" w:rsidRDefault="00113749" w:rsidP="00ED546A">
      <w:pPr>
        <w:rPr>
          <w:bCs/>
          <w:lang w:eastAsia="en-AU"/>
        </w:rPr>
      </w:pPr>
      <w:r w:rsidRPr="006556DF">
        <w:t>Any requests for additional information will be emailed to the C</w:t>
      </w:r>
      <w:r w:rsidR="005B0A5D" w:rsidRPr="006556DF">
        <w:t>I</w:t>
      </w:r>
      <w:r w:rsidRPr="006556DF">
        <w:t xml:space="preserve"> by the WAEC E</w:t>
      </w:r>
      <w:r w:rsidR="005B0A5D" w:rsidRPr="006556DF">
        <w:t>O</w:t>
      </w:r>
      <w:r w:rsidRPr="006556DF">
        <w:t xml:space="preserve"> </w:t>
      </w:r>
      <w:r w:rsidR="00AF4EB6" w:rsidRPr="00F35E7F">
        <w:t>before</w:t>
      </w:r>
      <w:r w:rsidRPr="006556DF">
        <w:t xml:space="preserve"> the new project application </w:t>
      </w:r>
      <w:r w:rsidR="00E57FA2" w:rsidRPr="00F35E7F">
        <w:t>is</w:t>
      </w:r>
      <w:r w:rsidR="00E57FA2" w:rsidRPr="006556DF">
        <w:t xml:space="preserve"> </w:t>
      </w:r>
      <w:r w:rsidRPr="006556DF">
        <w:t xml:space="preserve">submitted </w:t>
      </w:r>
      <w:r w:rsidR="00E57FA2" w:rsidRPr="00F35E7F">
        <w:t xml:space="preserve">for assessment </w:t>
      </w:r>
      <w:r w:rsidR="008F2E48">
        <w:t>by</w:t>
      </w:r>
      <w:r w:rsidR="008F2E48" w:rsidRPr="006556DF">
        <w:t xml:space="preserve"> </w:t>
      </w:r>
      <w:r w:rsidRPr="006556DF">
        <w:t>the WAEC, ensur</w:t>
      </w:r>
      <w:r w:rsidR="00E57FA2" w:rsidRPr="00F35E7F">
        <w:t>ing</w:t>
      </w:r>
      <w:r w:rsidRPr="006556DF">
        <w:t xml:space="preserve"> the</w:t>
      </w:r>
      <w:r w:rsidR="006556DF" w:rsidRPr="00F35E7F">
        <w:t xml:space="preserve"> application has the</w:t>
      </w:r>
      <w:r w:rsidRPr="006556DF">
        <w:t xml:space="preserve"> best </w:t>
      </w:r>
      <w:r w:rsidR="006556DF" w:rsidRPr="00F35E7F">
        <w:t>chance of</w:t>
      </w:r>
      <w:r w:rsidRPr="006556DF">
        <w:t xml:space="preserve"> being approved. Onc</w:t>
      </w:r>
      <w:r>
        <w:t xml:space="preserve">e the project is approved by the WAEC, the NPA number </w:t>
      </w:r>
      <w:r w:rsidR="00E91E05">
        <w:t xml:space="preserve">is replaced by the project approval </w:t>
      </w:r>
      <w:r w:rsidR="00187BFF">
        <w:t>number</w:t>
      </w:r>
      <w:r>
        <w:t xml:space="preserve"> </w:t>
      </w:r>
      <w:r w:rsidR="005909AD">
        <w:t>(</w:t>
      </w:r>
      <w:r>
        <w:t xml:space="preserve">WAEC </w:t>
      </w:r>
      <w:r w:rsidR="00503678">
        <w:t>XX</w:t>
      </w:r>
      <w:r>
        <w:t>-</w:t>
      </w:r>
      <w:r w:rsidR="00503678">
        <w:t>XX</w:t>
      </w:r>
      <w:r>
        <w:t>-</w:t>
      </w:r>
      <w:r w:rsidR="00503678">
        <w:t>XX</w:t>
      </w:r>
      <w:r w:rsidR="005909AD">
        <w:t>)</w:t>
      </w:r>
      <w:r>
        <w:t xml:space="preserve">. </w:t>
      </w:r>
    </w:p>
    <w:p w14:paraId="32AF2BC6" w14:textId="21CE6DF6" w:rsidR="00113749" w:rsidRDefault="00FC0AA5" w:rsidP="006F782E">
      <w:pPr>
        <w:pStyle w:val="Heading3"/>
        <w:spacing w:before="0"/>
        <w:rPr>
          <w:b w:val="0"/>
          <w:bCs/>
          <w:lang w:eastAsia="en-AU"/>
        </w:rPr>
      </w:pPr>
      <w:r>
        <w:rPr>
          <w:bCs/>
          <w:lang w:eastAsia="en-AU"/>
        </w:rPr>
        <w:t>What are the</w:t>
      </w:r>
      <w:r w:rsidR="00113749" w:rsidRPr="00506422">
        <w:rPr>
          <w:bCs/>
          <w:lang w:eastAsia="en-AU"/>
        </w:rPr>
        <w:t xml:space="preserve"> WAEC project assessment procedures</w:t>
      </w:r>
      <w:r>
        <w:rPr>
          <w:bCs/>
          <w:lang w:eastAsia="en-AU"/>
        </w:rPr>
        <w:t>?</w:t>
      </w:r>
    </w:p>
    <w:p w14:paraId="052F09B9" w14:textId="77777777" w:rsidR="00113749" w:rsidRPr="005D14AA" w:rsidRDefault="00113749" w:rsidP="00113749">
      <w:pPr>
        <w:rPr>
          <w:lang w:eastAsia="en-AU"/>
        </w:rPr>
      </w:pPr>
      <w:r w:rsidRPr="005D14AA">
        <w:rPr>
          <w:lang w:eastAsia="en-AU"/>
        </w:rPr>
        <w:t xml:space="preserve">Section 2.7.4 of the Code provides guidance on what information is to be provided in an application for an animal ethics committee to approve a project. It must be possible, through reading the application, for the WAEC to fully understand: </w:t>
      </w:r>
    </w:p>
    <w:p w14:paraId="7894B9EC" w14:textId="5C9D75B1" w:rsidR="00113749" w:rsidRPr="005D14AA" w:rsidRDefault="004B016D" w:rsidP="00113749">
      <w:pPr>
        <w:pStyle w:val="ListBullet"/>
        <w:rPr>
          <w:lang w:eastAsia="en-AU"/>
        </w:rPr>
      </w:pPr>
      <w:r>
        <w:rPr>
          <w:lang w:eastAsia="en-AU"/>
        </w:rPr>
        <w:t>H</w:t>
      </w:r>
      <w:r w:rsidR="00113749" w:rsidRPr="005D14AA">
        <w:rPr>
          <w:lang w:eastAsia="en-AU"/>
        </w:rPr>
        <w:t>ow the principles of replacement, reduction and refinement have been applied</w:t>
      </w:r>
      <w:r w:rsidR="00FC0AA5">
        <w:rPr>
          <w:lang w:eastAsia="en-AU"/>
        </w:rPr>
        <w:t>.</w:t>
      </w:r>
    </w:p>
    <w:p w14:paraId="7CAD8A04" w14:textId="1231D8CC" w:rsidR="00113749" w:rsidRPr="005D14AA" w:rsidRDefault="004B016D" w:rsidP="00113749">
      <w:pPr>
        <w:pStyle w:val="ListBullet"/>
        <w:rPr>
          <w:lang w:eastAsia="en-AU"/>
        </w:rPr>
      </w:pPr>
      <w:r>
        <w:rPr>
          <w:lang w:eastAsia="en-AU"/>
        </w:rPr>
        <w:t>W</w:t>
      </w:r>
      <w:r w:rsidR="00113749" w:rsidRPr="005D14AA">
        <w:rPr>
          <w:lang w:eastAsia="en-AU"/>
        </w:rPr>
        <w:t>hat will happen to the animals at all stages (sufficient detail is required to ensure an accurate understanding of all actual and potential impacts to the animal).</w:t>
      </w:r>
    </w:p>
    <w:p w14:paraId="2894C240" w14:textId="24B98966" w:rsidR="00113749" w:rsidRPr="005D14AA" w:rsidRDefault="004B016D" w:rsidP="00113749">
      <w:pPr>
        <w:pStyle w:val="ListBullet"/>
        <w:rPr>
          <w:lang w:eastAsia="en-AU"/>
        </w:rPr>
      </w:pPr>
      <w:r>
        <w:rPr>
          <w:lang w:eastAsia="en-AU"/>
        </w:rPr>
        <w:t>T</w:t>
      </w:r>
      <w:r w:rsidR="00113749" w:rsidRPr="005D14AA">
        <w:rPr>
          <w:lang w:eastAsia="en-AU"/>
        </w:rPr>
        <w:t>hat the proposed activities and procedures are consistent with current best practice (or justification provided where this is not possible).</w:t>
      </w:r>
    </w:p>
    <w:p w14:paraId="6DECE265" w14:textId="23BEA1FC" w:rsidR="00113749" w:rsidRPr="005D14AA" w:rsidRDefault="004B016D" w:rsidP="00113749">
      <w:pPr>
        <w:pStyle w:val="ListBullet"/>
        <w:rPr>
          <w:lang w:eastAsia="en-AU"/>
        </w:rPr>
      </w:pPr>
      <w:r>
        <w:rPr>
          <w:lang w:eastAsia="en-AU"/>
        </w:rPr>
        <w:t>W</w:t>
      </w:r>
      <w:r w:rsidR="00113749" w:rsidRPr="005D14AA">
        <w:rPr>
          <w:lang w:eastAsia="en-AU"/>
        </w:rPr>
        <w:t xml:space="preserve">ho is responsible for the animal(s) at each stage and is this person(s) competent to carry out these duties.  </w:t>
      </w:r>
    </w:p>
    <w:p w14:paraId="33B63208" w14:textId="6834493A" w:rsidR="00113749" w:rsidRPr="005D14AA" w:rsidRDefault="004B016D" w:rsidP="00113749">
      <w:pPr>
        <w:pStyle w:val="ListBullet"/>
        <w:rPr>
          <w:lang w:eastAsia="en-AU"/>
        </w:rPr>
      </w:pPr>
      <w:r>
        <w:rPr>
          <w:lang w:eastAsia="en-AU"/>
        </w:rPr>
        <w:t>W</w:t>
      </w:r>
      <w:r w:rsidR="00113749" w:rsidRPr="005D14AA">
        <w:rPr>
          <w:lang w:eastAsia="en-AU"/>
        </w:rPr>
        <w:t>hat will be done to minimise the impact to animals. All potential and actual impacts must be considered.</w:t>
      </w:r>
    </w:p>
    <w:p w14:paraId="6FAA21C3" w14:textId="096DCCEB" w:rsidR="00113749" w:rsidRPr="005D14AA" w:rsidRDefault="004B016D" w:rsidP="00113749">
      <w:pPr>
        <w:pStyle w:val="ListBullet"/>
        <w:rPr>
          <w:lang w:eastAsia="en-AU"/>
        </w:rPr>
      </w:pPr>
      <w:r>
        <w:rPr>
          <w:lang w:eastAsia="en-AU"/>
        </w:rPr>
        <w:t>H</w:t>
      </w:r>
      <w:r w:rsidR="00113749" w:rsidRPr="005D14AA">
        <w:rPr>
          <w:lang w:eastAsia="en-AU"/>
        </w:rPr>
        <w:t>ow and when will the animals be monitored. What are the criteria to be used for assessing the wellbeing of the animals being handled or observed, and what action will be taken if abnormalities are identified.</w:t>
      </w:r>
    </w:p>
    <w:p w14:paraId="6CDE3344" w14:textId="4583E916" w:rsidR="00113749" w:rsidRPr="005D14AA" w:rsidRDefault="004B016D" w:rsidP="00113749">
      <w:pPr>
        <w:pStyle w:val="ListBullet"/>
        <w:rPr>
          <w:lang w:eastAsia="en-AU"/>
        </w:rPr>
      </w:pPr>
      <w:r>
        <w:rPr>
          <w:lang w:eastAsia="en-AU"/>
        </w:rPr>
        <w:t>W</w:t>
      </w:r>
      <w:r w:rsidR="00113749" w:rsidRPr="005D14AA">
        <w:rPr>
          <w:lang w:eastAsia="en-AU"/>
        </w:rPr>
        <w:t xml:space="preserve">hat are the timeframes for the methods to be used are, and consideration for provision of rest and recovery. </w:t>
      </w:r>
    </w:p>
    <w:p w14:paraId="77408C5F" w14:textId="255B50D4" w:rsidR="00113749" w:rsidRPr="00113749" w:rsidRDefault="004B016D" w:rsidP="00113749">
      <w:pPr>
        <w:pStyle w:val="ListBullet"/>
        <w:rPr>
          <w:lang w:eastAsia="en-AU"/>
        </w:rPr>
      </w:pPr>
      <w:r>
        <w:rPr>
          <w:lang w:eastAsia="en-AU"/>
        </w:rPr>
        <w:t>W</w:t>
      </w:r>
      <w:r w:rsidR="00113749" w:rsidRPr="005D14AA">
        <w:rPr>
          <w:lang w:eastAsia="en-AU"/>
        </w:rPr>
        <w:t>hat the cumulative impact could be to the animals throughout the project.</w:t>
      </w:r>
    </w:p>
    <w:p w14:paraId="0255FDF8" w14:textId="5BA5171D" w:rsidR="00113749" w:rsidRPr="009E7C21" w:rsidRDefault="00113749" w:rsidP="009E7C21">
      <w:pPr>
        <w:pStyle w:val="Heading3"/>
      </w:pPr>
      <w:r w:rsidRPr="009E7C21">
        <w:lastRenderedPageBreak/>
        <w:t>What decisions can I expect to receive</w:t>
      </w:r>
      <w:r w:rsidR="003F6F2D" w:rsidRPr="009E7C21">
        <w:t>?</w:t>
      </w:r>
      <w:r w:rsidRPr="009E7C21">
        <w:t xml:space="preserve"> </w:t>
      </w:r>
    </w:p>
    <w:p w14:paraId="770A2455" w14:textId="27CB42AA" w:rsidR="00113749" w:rsidRPr="00943413" w:rsidRDefault="00113749" w:rsidP="00113749">
      <w:pPr>
        <w:rPr>
          <w:lang w:eastAsia="en-AU"/>
        </w:rPr>
      </w:pPr>
      <w:r w:rsidRPr="00943413">
        <w:rPr>
          <w:lang w:eastAsia="en-AU"/>
        </w:rPr>
        <w:t xml:space="preserve">The WAEC may make one of </w:t>
      </w:r>
      <w:r w:rsidR="00DD6ADB">
        <w:rPr>
          <w:lang w:eastAsia="en-AU"/>
        </w:rPr>
        <w:t xml:space="preserve">four </w:t>
      </w:r>
      <w:r w:rsidRPr="00943413">
        <w:rPr>
          <w:lang w:eastAsia="en-AU"/>
        </w:rPr>
        <w:t xml:space="preserve">decisions based on the new project applications being assessed. </w:t>
      </w:r>
    </w:p>
    <w:p w14:paraId="3636F7D2" w14:textId="0B6A1F00" w:rsidR="00113749" w:rsidRDefault="00113749" w:rsidP="00F35E7F">
      <w:pPr>
        <w:pStyle w:val="ListParagraph"/>
        <w:numPr>
          <w:ilvl w:val="0"/>
          <w:numId w:val="51"/>
        </w:numPr>
      </w:pPr>
      <w:r w:rsidRPr="00113749">
        <w:rPr>
          <w:b/>
          <w:bCs/>
        </w:rPr>
        <w:t>Approved</w:t>
      </w:r>
      <w:r w:rsidRPr="00943413">
        <w:t xml:space="preserve"> – the WAEC consider that the information provided demonstrates that the benefits outweigh the </w:t>
      </w:r>
      <w:r w:rsidR="00187BFF">
        <w:t xml:space="preserve">potential </w:t>
      </w:r>
      <w:r w:rsidRPr="00943413">
        <w:t>impacts, that the principles of replacement, reduction, and refinement have been adequately considered and will be implemented, and that animal welfare will be a priority for animal handlers at all stages of the project. The CI will be issued with an approval letter containing the permit number</w:t>
      </w:r>
      <w:r>
        <w:t xml:space="preserve">, start and end dates for the project term </w:t>
      </w:r>
      <w:r w:rsidRPr="00943413">
        <w:t xml:space="preserve">and an indication of the level of impact on the animals handled. The letter may also contain conditions that are directly applicable to that project as well as standard conditions applicable to all projects. </w:t>
      </w:r>
    </w:p>
    <w:p w14:paraId="3EF4D83F" w14:textId="77777777" w:rsidR="00113749" w:rsidRDefault="00113749" w:rsidP="00F35E7F">
      <w:pPr>
        <w:pStyle w:val="ListParagraph"/>
        <w:numPr>
          <w:ilvl w:val="0"/>
          <w:numId w:val="51"/>
        </w:numPr>
      </w:pPr>
      <w:r w:rsidRPr="00113749">
        <w:rPr>
          <w:b/>
          <w:bCs/>
        </w:rPr>
        <w:t>Provisional Approval</w:t>
      </w:r>
      <w:r w:rsidRPr="00943413">
        <w:t xml:space="preserve"> (PA) – the WAEC may consider that the project can proceed but additional information is required before an approval permit can be issued. The additional information required are listed in the PA Letter and attachment for the CIs responses. Providing these responses are satisfactory the project will be approved, and an approval permit issued.</w:t>
      </w:r>
    </w:p>
    <w:p w14:paraId="0F548AA8" w14:textId="77777777" w:rsidR="00113749" w:rsidRDefault="00113749" w:rsidP="00F35E7F">
      <w:pPr>
        <w:pStyle w:val="ListParagraph"/>
        <w:numPr>
          <w:ilvl w:val="0"/>
          <w:numId w:val="51"/>
        </w:numPr>
      </w:pPr>
      <w:r w:rsidRPr="00113749">
        <w:rPr>
          <w:b/>
          <w:bCs/>
        </w:rPr>
        <w:t>Deferred</w:t>
      </w:r>
      <w:r w:rsidRPr="00943413">
        <w:t xml:space="preserve"> – the WAEC consider that insufficient and/or inaccurate information has been provided, and a decision cannot be made. The NPA requires significant change and revision before being resubmitted for review and assessment.  A deferral letter will be emailed to the CI clearly clarifying the sections within the application that require additional information. </w:t>
      </w:r>
    </w:p>
    <w:p w14:paraId="29FA130D" w14:textId="66B9F796" w:rsidR="00113749" w:rsidRPr="00113749" w:rsidRDefault="00113749" w:rsidP="00F35E7F">
      <w:pPr>
        <w:pStyle w:val="ListParagraph"/>
        <w:numPr>
          <w:ilvl w:val="0"/>
          <w:numId w:val="51"/>
        </w:numPr>
      </w:pPr>
      <w:r w:rsidRPr="00113749">
        <w:rPr>
          <w:b/>
          <w:bCs/>
        </w:rPr>
        <w:t>Not Approved</w:t>
      </w:r>
      <w:r w:rsidRPr="00943413">
        <w:t xml:space="preserve"> – the WAEC considers that the project cannot be undertaken in a manner that satisfies the Code and will not be approved in its current form. The WAEC may also not approve a project if it is not able to be modified to a satisfactory level within a reasonable time period.</w:t>
      </w:r>
    </w:p>
    <w:p w14:paraId="79B9A2C6" w14:textId="77777777" w:rsidR="00113749" w:rsidRPr="00C0715E" w:rsidRDefault="00113749" w:rsidP="00113749">
      <w:pPr>
        <w:pStyle w:val="Heading3"/>
        <w:rPr>
          <w:lang w:eastAsia="en-AU"/>
        </w:rPr>
      </w:pPr>
      <w:r w:rsidRPr="00C0715E">
        <w:rPr>
          <w:lang w:eastAsia="en-AU"/>
        </w:rPr>
        <w:t>How do I make a change to my project once it has been approved?</w:t>
      </w:r>
    </w:p>
    <w:p w14:paraId="2EE7F8C0" w14:textId="77777777" w:rsidR="00755DDA" w:rsidRDefault="002E2A0C" w:rsidP="00113749">
      <w:pPr>
        <w:rPr>
          <w:lang w:eastAsia="en-AU"/>
        </w:rPr>
      </w:pPr>
      <w:r>
        <w:rPr>
          <w:lang w:eastAsia="en-AU"/>
        </w:rPr>
        <w:t>Any</w:t>
      </w:r>
      <w:r w:rsidRPr="00115779">
        <w:rPr>
          <w:lang w:eastAsia="en-AU"/>
        </w:rPr>
        <w:t xml:space="preserve"> </w:t>
      </w:r>
      <w:r w:rsidR="00113749" w:rsidRPr="00115779">
        <w:rPr>
          <w:lang w:eastAsia="en-AU"/>
        </w:rPr>
        <w:t xml:space="preserve">change to an approved </w:t>
      </w:r>
      <w:r w:rsidR="00113749">
        <w:rPr>
          <w:lang w:eastAsia="en-AU"/>
        </w:rPr>
        <w:t xml:space="preserve">project must be </w:t>
      </w:r>
      <w:r>
        <w:rPr>
          <w:lang w:eastAsia="en-AU"/>
        </w:rPr>
        <w:t xml:space="preserve">approved by the WAEC. </w:t>
      </w:r>
    </w:p>
    <w:p w14:paraId="2220AE8D" w14:textId="05E53844" w:rsidR="00755DDA" w:rsidRDefault="00755DDA" w:rsidP="00113749">
      <w:pPr>
        <w:rPr>
          <w:lang w:eastAsia="en-AU"/>
        </w:rPr>
      </w:pPr>
      <w:r w:rsidRPr="00755DDA">
        <w:rPr>
          <w:lang w:eastAsia="en-AU"/>
        </w:rPr>
        <w:t xml:space="preserve">Amendment requests, together with the revised application showing tracked changes, should be submitted to </w:t>
      </w:r>
      <w:hyperlink r:id="rId25" w:history="1">
        <w:r w:rsidRPr="007B5616">
          <w:rPr>
            <w:rStyle w:val="Hyperlink"/>
            <w:lang w:eastAsia="en-AU"/>
          </w:rPr>
          <w:t>wildlifeaec@dpird.wa.gov.au</w:t>
        </w:r>
      </w:hyperlink>
    </w:p>
    <w:p w14:paraId="41A3753B" w14:textId="7BBE602E" w:rsidR="00755DDA" w:rsidRDefault="00755DDA" w:rsidP="00113749">
      <w:pPr>
        <w:rPr>
          <w:lang w:eastAsia="en-AU"/>
        </w:rPr>
      </w:pPr>
      <w:r w:rsidRPr="00755DDA">
        <w:rPr>
          <w:lang w:eastAsia="en-AU"/>
        </w:rPr>
        <w:t>Written approval must be received before any approved project is changed or the amendment implemented.</w:t>
      </w:r>
    </w:p>
    <w:p w14:paraId="2805CFBC" w14:textId="5DAC9460" w:rsidR="00113749" w:rsidRDefault="00755DDA" w:rsidP="00113749">
      <w:pPr>
        <w:shd w:val="clear" w:color="auto" w:fill="FFFFFF"/>
        <w:spacing w:after="0"/>
        <w:outlineLvl w:val="1"/>
        <w:rPr>
          <w:rFonts w:ascii="Arial" w:eastAsia="Times New Roman" w:hAnsi="Arial" w:cs="Arial"/>
          <w:lang w:eastAsia="en-AU"/>
        </w:rPr>
      </w:pPr>
      <w:r>
        <w:rPr>
          <w:rFonts w:ascii="Arial" w:eastAsia="Times New Roman" w:hAnsi="Arial" w:cs="Arial"/>
          <w:lang w:eastAsia="en-AU"/>
        </w:rPr>
        <w:t>There are three amendment categories</w:t>
      </w:r>
      <w:r w:rsidR="002E2A0C">
        <w:rPr>
          <w:rFonts w:ascii="Arial" w:eastAsia="Times New Roman" w:hAnsi="Arial" w:cs="Arial"/>
          <w:lang w:eastAsia="en-AU"/>
        </w:rPr>
        <w:t>.</w:t>
      </w:r>
    </w:p>
    <w:p w14:paraId="611819E2" w14:textId="77777777" w:rsidR="00755DDA" w:rsidRDefault="00755DDA" w:rsidP="00113749">
      <w:pPr>
        <w:shd w:val="clear" w:color="auto" w:fill="FFFFFF"/>
        <w:spacing w:after="0"/>
        <w:outlineLvl w:val="1"/>
        <w:rPr>
          <w:rFonts w:ascii="Arial" w:eastAsia="Times New Roman" w:hAnsi="Arial" w:cs="Arial"/>
          <w:lang w:eastAsia="en-AU"/>
        </w:rPr>
      </w:pPr>
    </w:p>
    <w:p w14:paraId="398F485A" w14:textId="6BD72CB8" w:rsidR="00755DDA" w:rsidRDefault="00113749" w:rsidP="00113749">
      <w:pPr>
        <w:pStyle w:val="ListParagraph"/>
        <w:numPr>
          <w:ilvl w:val="0"/>
          <w:numId w:val="49"/>
        </w:numPr>
        <w:shd w:val="clear" w:color="auto" w:fill="FFFFFF"/>
        <w:spacing w:after="0"/>
        <w:outlineLvl w:val="1"/>
        <w:rPr>
          <w:rFonts w:ascii="Arial" w:eastAsia="Times New Roman" w:hAnsi="Arial" w:cs="Arial"/>
          <w:lang w:eastAsia="en-AU"/>
        </w:rPr>
      </w:pPr>
      <w:r w:rsidRPr="00F35E7F">
        <w:rPr>
          <w:rFonts w:ascii="Arial" w:eastAsia="Times New Roman" w:hAnsi="Arial" w:cs="Arial"/>
          <w:b/>
          <w:bCs/>
          <w:lang w:eastAsia="en-AU"/>
        </w:rPr>
        <w:t>Zero amendment</w:t>
      </w:r>
      <w:r w:rsidR="00755DDA">
        <w:rPr>
          <w:rFonts w:ascii="Arial" w:eastAsia="Times New Roman" w:hAnsi="Arial" w:cs="Arial"/>
          <w:b/>
          <w:bCs/>
          <w:lang w:eastAsia="en-AU"/>
        </w:rPr>
        <w:t>s</w:t>
      </w:r>
      <w:r w:rsidRPr="00180A90">
        <w:rPr>
          <w:rFonts w:ascii="Arial" w:eastAsia="Times New Roman" w:hAnsi="Arial" w:cs="Arial"/>
          <w:lang w:eastAsia="en-AU"/>
        </w:rPr>
        <w:t xml:space="preserve"> can be assessed and approved by the WAEC </w:t>
      </w:r>
      <w:r w:rsidR="00187BFF">
        <w:rPr>
          <w:rFonts w:ascii="Arial" w:eastAsia="Times New Roman" w:hAnsi="Arial" w:cs="Arial"/>
          <w:lang w:eastAsia="en-AU"/>
        </w:rPr>
        <w:t>c</w:t>
      </w:r>
      <w:r w:rsidRPr="00180A90">
        <w:rPr>
          <w:rFonts w:ascii="Arial" w:eastAsia="Times New Roman" w:hAnsi="Arial" w:cs="Arial"/>
          <w:lang w:eastAsia="en-AU"/>
        </w:rPr>
        <w:t>hair</w:t>
      </w:r>
      <w:r w:rsidR="00187BFF">
        <w:rPr>
          <w:rFonts w:ascii="Arial" w:eastAsia="Times New Roman" w:hAnsi="Arial" w:cs="Arial"/>
          <w:lang w:eastAsia="en-AU"/>
        </w:rPr>
        <w:t>person</w:t>
      </w:r>
      <w:r w:rsidRPr="00180A90">
        <w:rPr>
          <w:rFonts w:ascii="Arial" w:eastAsia="Times New Roman" w:hAnsi="Arial" w:cs="Arial"/>
          <w:lang w:eastAsia="en-AU"/>
        </w:rPr>
        <w:t xml:space="preserve"> out of session and ratified at the next quorate WAEC meeting.</w:t>
      </w:r>
      <w:r>
        <w:rPr>
          <w:rFonts w:ascii="Arial" w:eastAsia="Times New Roman" w:hAnsi="Arial" w:cs="Arial"/>
          <w:lang w:eastAsia="en-AU"/>
        </w:rPr>
        <w:t xml:space="preserve">  </w:t>
      </w:r>
    </w:p>
    <w:p w14:paraId="0EAAF91C" w14:textId="77777777" w:rsidR="00755DDA" w:rsidRDefault="00755DDA" w:rsidP="00755DDA">
      <w:pPr>
        <w:pStyle w:val="ListParagraph"/>
        <w:shd w:val="clear" w:color="auto" w:fill="FFFFFF"/>
        <w:spacing w:after="0"/>
        <w:ind w:left="360"/>
        <w:outlineLvl w:val="1"/>
        <w:rPr>
          <w:rFonts w:ascii="Arial" w:eastAsia="Times New Roman" w:hAnsi="Arial" w:cs="Arial"/>
          <w:b/>
          <w:bCs/>
          <w:lang w:eastAsia="en-AU"/>
        </w:rPr>
      </w:pPr>
    </w:p>
    <w:p w14:paraId="01FF3864" w14:textId="48D78235" w:rsidR="00113749" w:rsidRPr="00180A90" w:rsidRDefault="00113749" w:rsidP="00755DDA">
      <w:pPr>
        <w:pStyle w:val="ListParagraph"/>
        <w:shd w:val="clear" w:color="auto" w:fill="FFFFFF"/>
        <w:spacing w:after="0"/>
        <w:ind w:left="360"/>
        <w:outlineLvl w:val="1"/>
        <w:rPr>
          <w:rFonts w:ascii="Arial" w:eastAsia="Times New Roman" w:hAnsi="Arial" w:cs="Arial"/>
          <w:lang w:eastAsia="en-AU"/>
        </w:rPr>
      </w:pPr>
      <w:r>
        <w:rPr>
          <w:rFonts w:ascii="Arial" w:eastAsia="Times New Roman" w:hAnsi="Arial" w:cs="Arial"/>
          <w:lang w:eastAsia="en-AU"/>
        </w:rPr>
        <w:t>Zero amendment</w:t>
      </w:r>
      <w:r w:rsidR="007729D1">
        <w:rPr>
          <w:rFonts w:ascii="Arial" w:eastAsia="Times New Roman" w:hAnsi="Arial" w:cs="Arial"/>
          <w:lang w:eastAsia="en-AU"/>
        </w:rPr>
        <w:t>s</w:t>
      </w:r>
      <w:r>
        <w:rPr>
          <w:rFonts w:ascii="Arial" w:eastAsia="Times New Roman" w:hAnsi="Arial" w:cs="Arial"/>
          <w:lang w:eastAsia="en-AU"/>
        </w:rPr>
        <w:t xml:space="preserve"> include</w:t>
      </w:r>
      <w:r w:rsidR="007729D1">
        <w:rPr>
          <w:rFonts w:ascii="Arial" w:eastAsia="Times New Roman" w:hAnsi="Arial" w:cs="Arial"/>
          <w:lang w:eastAsia="en-AU"/>
        </w:rPr>
        <w:t>:</w:t>
      </w:r>
      <w:r>
        <w:rPr>
          <w:rFonts w:ascii="Arial" w:eastAsia="Times New Roman" w:hAnsi="Arial" w:cs="Arial"/>
          <w:lang w:eastAsia="en-AU"/>
        </w:rPr>
        <w:t xml:space="preserve">  </w:t>
      </w:r>
    </w:p>
    <w:p w14:paraId="372306AE" w14:textId="72F0944C" w:rsidR="00113749" w:rsidRPr="00113749" w:rsidRDefault="00D16E9A" w:rsidP="00F35E7F">
      <w:pPr>
        <w:pStyle w:val="ListBullet2"/>
        <w:rPr>
          <w:lang w:eastAsia="en-AU"/>
        </w:rPr>
      </w:pPr>
      <w:r>
        <w:rPr>
          <w:lang w:eastAsia="en-AU"/>
        </w:rPr>
        <w:t>w</w:t>
      </w:r>
      <w:r w:rsidR="00187BFF">
        <w:rPr>
          <w:lang w:eastAsia="en-AU"/>
        </w:rPr>
        <w:t xml:space="preserve">here there </w:t>
      </w:r>
      <w:r>
        <w:rPr>
          <w:lang w:eastAsia="en-AU"/>
        </w:rPr>
        <w:t xml:space="preserve">is </w:t>
      </w:r>
      <w:r w:rsidR="00411F81">
        <w:rPr>
          <w:lang w:eastAsia="en-AU"/>
        </w:rPr>
        <w:t>n</w:t>
      </w:r>
      <w:r w:rsidR="00411F81" w:rsidRPr="00113749">
        <w:rPr>
          <w:lang w:eastAsia="en-AU"/>
        </w:rPr>
        <w:t xml:space="preserve">o </w:t>
      </w:r>
      <w:r w:rsidR="00113749" w:rsidRPr="00113749">
        <w:rPr>
          <w:lang w:eastAsia="en-AU"/>
        </w:rPr>
        <w:t>change to methodology/experimental design</w:t>
      </w:r>
    </w:p>
    <w:p w14:paraId="55C41D73" w14:textId="58BA158E" w:rsidR="00113749" w:rsidRPr="00113749" w:rsidRDefault="00D16E9A" w:rsidP="00F35E7F">
      <w:pPr>
        <w:pStyle w:val="ListBullet2"/>
        <w:rPr>
          <w:lang w:eastAsia="en-AU"/>
        </w:rPr>
      </w:pPr>
      <w:r>
        <w:rPr>
          <w:lang w:eastAsia="en-AU"/>
        </w:rPr>
        <w:t xml:space="preserve">where there is </w:t>
      </w:r>
      <w:r w:rsidR="00411F81">
        <w:rPr>
          <w:lang w:eastAsia="en-AU"/>
        </w:rPr>
        <w:t>n</w:t>
      </w:r>
      <w:r w:rsidR="00411F81" w:rsidRPr="00113749">
        <w:rPr>
          <w:lang w:eastAsia="en-AU"/>
        </w:rPr>
        <w:t xml:space="preserve">o </w:t>
      </w:r>
      <w:r w:rsidR="00113749" w:rsidRPr="00113749">
        <w:rPr>
          <w:lang w:eastAsia="en-AU"/>
        </w:rPr>
        <w:t>welfare risk indicated</w:t>
      </w:r>
    </w:p>
    <w:p w14:paraId="5FAAA642" w14:textId="4A3E86EE" w:rsidR="00113749" w:rsidRPr="00113749" w:rsidRDefault="00411F81" w:rsidP="00F35E7F">
      <w:pPr>
        <w:pStyle w:val="ListBullet2"/>
        <w:rPr>
          <w:lang w:eastAsia="en-AU"/>
        </w:rPr>
      </w:pPr>
      <w:r>
        <w:rPr>
          <w:lang w:eastAsia="en-AU"/>
        </w:rPr>
        <w:t>a</w:t>
      </w:r>
      <w:r w:rsidRPr="00113749">
        <w:rPr>
          <w:lang w:eastAsia="en-AU"/>
        </w:rPr>
        <w:t xml:space="preserve">ddition </w:t>
      </w:r>
      <w:r w:rsidR="00113749" w:rsidRPr="00113749">
        <w:rPr>
          <w:lang w:eastAsia="en-AU"/>
        </w:rPr>
        <w:t>of animal handlers undertaking approved project procedures such as trapping, spotlighting, observation and routine animal husbandry tasks with competencies provided</w:t>
      </w:r>
    </w:p>
    <w:p w14:paraId="30B917E1" w14:textId="1CEB2A6F" w:rsidR="00113749" w:rsidRPr="00113749" w:rsidRDefault="00411F81" w:rsidP="00F35E7F">
      <w:pPr>
        <w:pStyle w:val="ListBullet2"/>
        <w:rPr>
          <w:lang w:eastAsia="en-AU"/>
        </w:rPr>
      </w:pPr>
      <w:r>
        <w:rPr>
          <w:lang w:eastAsia="en-AU"/>
        </w:rPr>
        <w:t>a</w:t>
      </w:r>
      <w:r w:rsidRPr="00113749">
        <w:rPr>
          <w:lang w:eastAsia="en-AU"/>
        </w:rPr>
        <w:t xml:space="preserve"> </w:t>
      </w:r>
      <w:r w:rsidR="00113749" w:rsidRPr="00113749">
        <w:rPr>
          <w:lang w:eastAsia="en-AU"/>
        </w:rPr>
        <w:t>delay of up to 3 months to the start date with the end date extended by the same amount</w:t>
      </w:r>
    </w:p>
    <w:p w14:paraId="750FB95E" w14:textId="04C79661" w:rsidR="00113749" w:rsidRPr="00113749" w:rsidRDefault="00411F81" w:rsidP="00F35E7F">
      <w:pPr>
        <w:pStyle w:val="ListBullet2"/>
        <w:rPr>
          <w:lang w:eastAsia="en-AU"/>
        </w:rPr>
      </w:pPr>
      <w:r>
        <w:rPr>
          <w:lang w:eastAsia="en-AU"/>
        </w:rPr>
        <w:t>c</w:t>
      </w:r>
      <w:r w:rsidRPr="00113749">
        <w:rPr>
          <w:lang w:eastAsia="en-AU"/>
        </w:rPr>
        <w:t xml:space="preserve">hange </w:t>
      </w:r>
      <w:r w:rsidR="00113749" w:rsidRPr="00113749">
        <w:rPr>
          <w:lang w:eastAsia="en-AU"/>
        </w:rPr>
        <w:t>of study sites (not additional) where there is no impact on animal welfare and the project.</w:t>
      </w:r>
    </w:p>
    <w:p w14:paraId="3F7BB791" w14:textId="77777777" w:rsidR="00755DDA" w:rsidRDefault="00113749" w:rsidP="00F35E7F">
      <w:pPr>
        <w:pStyle w:val="ListParagraph"/>
        <w:numPr>
          <w:ilvl w:val="0"/>
          <w:numId w:val="49"/>
        </w:numPr>
        <w:shd w:val="clear" w:color="auto" w:fill="FFFFFF"/>
        <w:spacing w:after="0"/>
        <w:outlineLvl w:val="1"/>
        <w:rPr>
          <w:rFonts w:ascii="Arial" w:eastAsia="Times New Roman" w:hAnsi="Arial" w:cs="Arial"/>
          <w:lang w:eastAsia="en-AU"/>
        </w:rPr>
      </w:pPr>
      <w:r w:rsidRPr="00F35E7F">
        <w:rPr>
          <w:rFonts w:ascii="Arial" w:eastAsia="Times New Roman" w:hAnsi="Arial" w:cs="Arial"/>
          <w:b/>
          <w:bCs/>
          <w:lang w:eastAsia="en-AU"/>
        </w:rPr>
        <w:lastRenderedPageBreak/>
        <w:t>Minor amendments</w:t>
      </w:r>
      <w:r w:rsidRPr="00113749">
        <w:rPr>
          <w:rFonts w:ascii="Arial" w:eastAsia="Times New Roman" w:hAnsi="Arial" w:cs="Arial"/>
          <w:lang w:eastAsia="en-AU"/>
        </w:rPr>
        <w:t xml:space="preserve"> </w:t>
      </w:r>
      <w:r w:rsidR="00755DDA">
        <w:rPr>
          <w:rFonts w:ascii="Arial" w:eastAsia="Times New Roman" w:hAnsi="Arial" w:cs="Arial"/>
          <w:lang w:eastAsia="en-AU"/>
        </w:rPr>
        <w:t xml:space="preserve">must be </w:t>
      </w:r>
      <w:r w:rsidRPr="00113749">
        <w:rPr>
          <w:rFonts w:ascii="Arial" w:eastAsia="Times New Roman" w:hAnsi="Arial" w:cs="Arial"/>
          <w:lang w:eastAsia="en-AU"/>
        </w:rPr>
        <w:t xml:space="preserve">assessed and approved by the WAEC </w:t>
      </w:r>
      <w:r w:rsidRPr="00B91C36">
        <w:rPr>
          <w:rFonts w:ascii="Arial" w:eastAsia="Times New Roman" w:hAnsi="Arial" w:cs="Arial"/>
          <w:lang w:eastAsia="en-AU"/>
        </w:rPr>
        <w:t>Executive</w:t>
      </w:r>
      <w:r w:rsidR="00F35E7F">
        <w:rPr>
          <w:rFonts w:ascii="Arial" w:eastAsia="Times New Roman" w:hAnsi="Arial" w:cs="Arial"/>
          <w:vertAlign w:val="superscript"/>
          <w:lang w:eastAsia="en-AU"/>
        </w:rPr>
        <w:t>1</w:t>
      </w:r>
      <w:r w:rsidRPr="00113749">
        <w:rPr>
          <w:rFonts w:ascii="Arial" w:eastAsia="Times New Roman" w:hAnsi="Arial" w:cs="Arial"/>
          <w:lang w:eastAsia="en-AU"/>
        </w:rPr>
        <w:t xml:space="preserve"> out of session and the decision ratified at the next quorate WAEC meeting.</w:t>
      </w:r>
      <w:r w:rsidR="00411F81">
        <w:rPr>
          <w:rFonts w:ascii="Arial" w:eastAsia="Times New Roman" w:hAnsi="Arial" w:cs="Arial"/>
          <w:lang w:eastAsia="en-AU"/>
        </w:rPr>
        <w:t xml:space="preserve"> </w:t>
      </w:r>
    </w:p>
    <w:p w14:paraId="4E8D1C25" w14:textId="77777777" w:rsidR="00755DDA" w:rsidRDefault="00755DDA" w:rsidP="00755DDA">
      <w:pPr>
        <w:pStyle w:val="ListParagraph"/>
        <w:shd w:val="clear" w:color="auto" w:fill="FFFFFF"/>
        <w:spacing w:after="0"/>
        <w:ind w:left="360"/>
        <w:outlineLvl w:val="1"/>
        <w:rPr>
          <w:rFonts w:ascii="Arial" w:eastAsia="Times New Roman" w:hAnsi="Arial" w:cs="Arial"/>
          <w:b/>
          <w:bCs/>
          <w:lang w:eastAsia="en-AU"/>
        </w:rPr>
      </w:pPr>
    </w:p>
    <w:p w14:paraId="00EF7DD0" w14:textId="083E0687" w:rsidR="00113749" w:rsidRPr="00F35E7F" w:rsidRDefault="00113749" w:rsidP="00755DDA">
      <w:pPr>
        <w:pStyle w:val="ListParagraph"/>
        <w:shd w:val="clear" w:color="auto" w:fill="FFFFFF"/>
        <w:spacing w:after="0"/>
        <w:ind w:left="360"/>
        <w:outlineLvl w:val="1"/>
        <w:rPr>
          <w:rFonts w:ascii="Arial" w:eastAsia="Times New Roman" w:hAnsi="Arial" w:cs="Arial"/>
          <w:lang w:eastAsia="en-AU"/>
        </w:rPr>
      </w:pPr>
      <w:r w:rsidRPr="00F35E7F">
        <w:rPr>
          <w:rFonts w:ascii="Arial" w:eastAsia="Times New Roman" w:hAnsi="Arial" w:cs="Arial"/>
          <w:lang w:eastAsia="en-AU"/>
        </w:rPr>
        <w:t>Minor amendments include</w:t>
      </w:r>
      <w:r w:rsidR="00623157" w:rsidRPr="00F35E7F">
        <w:rPr>
          <w:rFonts w:ascii="Arial" w:eastAsia="Times New Roman" w:hAnsi="Arial" w:cs="Arial"/>
          <w:lang w:eastAsia="en-AU"/>
        </w:rPr>
        <w:t>:</w:t>
      </w:r>
    </w:p>
    <w:p w14:paraId="7EBA555F" w14:textId="14E9E65A" w:rsidR="00113749" w:rsidRPr="00113749" w:rsidRDefault="00411F81" w:rsidP="00F35E7F">
      <w:pPr>
        <w:pStyle w:val="ListBullet2"/>
        <w:rPr>
          <w:lang w:eastAsia="en-AU"/>
        </w:rPr>
      </w:pPr>
      <w:r>
        <w:rPr>
          <w:lang w:eastAsia="en-AU"/>
        </w:rPr>
        <w:t>a</w:t>
      </w:r>
      <w:r w:rsidRPr="00113749">
        <w:rPr>
          <w:lang w:eastAsia="en-AU"/>
        </w:rPr>
        <w:t xml:space="preserve"> </w:t>
      </w:r>
      <w:r w:rsidR="00113749" w:rsidRPr="00113749">
        <w:rPr>
          <w:lang w:eastAsia="en-AU"/>
        </w:rPr>
        <w:t>minor change to methodology/experimental design/additional procedures</w:t>
      </w:r>
    </w:p>
    <w:p w14:paraId="4D6A2249" w14:textId="0CC29D4C" w:rsidR="00113749" w:rsidRPr="00113749" w:rsidRDefault="00411F81" w:rsidP="00F35E7F">
      <w:pPr>
        <w:pStyle w:val="ListBullet2"/>
        <w:rPr>
          <w:lang w:eastAsia="en-AU"/>
        </w:rPr>
      </w:pPr>
      <w:r>
        <w:rPr>
          <w:lang w:eastAsia="en-AU"/>
        </w:rPr>
        <w:t>n</w:t>
      </w:r>
      <w:r w:rsidRPr="00113749">
        <w:rPr>
          <w:lang w:eastAsia="en-AU"/>
        </w:rPr>
        <w:t xml:space="preserve">ot </w:t>
      </w:r>
      <w:r w:rsidR="00113749" w:rsidRPr="00113749">
        <w:rPr>
          <w:lang w:eastAsia="en-AU"/>
        </w:rPr>
        <w:t>likely to cause harm to animals, including pain and distress</w:t>
      </w:r>
    </w:p>
    <w:p w14:paraId="7BB22ACD" w14:textId="5A69CF40" w:rsidR="00113749" w:rsidRPr="00113749" w:rsidRDefault="00411F81" w:rsidP="00F35E7F">
      <w:pPr>
        <w:pStyle w:val="ListBullet2"/>
        <w:rPr>
          <w:lang w:eastAsia="en-AU"/>
        </w:rPr>
      </w:pPr>
      <w:r>
        <w:rPr>
          <w:lang w:eastAsia="en-AU"/>
        </w:rPr>
        <w:t>p</w:t>
      </w:r>
      <w:r w:rsidRPr="00113749">
        <w:rPr>
          <w:lang w:eastAsia="en-AU"/>
        </w:rPr>
        <w:t xml:space="preserve">roject </w:t>
      </w:r>
      <w:r w:rsidR="00113749" w:rsidRPr="00113749">
        <w:rPr>
          <w:lang w:eastAsia="en-AU"/>
        </w:rPr>
        <w:t>extension &lt;3 months</w:t>
      </w:r>
    </w:p>
    <w:p w14:paraId="7D20E3F8" w14:textId="56537074" w:rsidR="00113749" w:rsidRPr="00113749" w:rsidRDefault="00411F81" w:rsidP="00F35E7F">
      <w:pPr>
        <w:pStyle w:val="ListBullet2"/>
        <w:rPr>
          <w:lang w:eastAsia="en-AU"/>
        </w:rPr>
      </w:pPr>
      <w:r>
        <w:rPr>
          <w:lang w:eastAsia="en-AU"/>
        </w:rPr>
        <w:t>c</w:t>
      </w:r>
      <w:r w:rsidRPr="00113749">
        <w:rPr>
          <w:lang w:eastAsia="en-AU"/>
        </w:rPr>
        <w:t xml:space="preserve">hange </w:t>
      </w:r>
      <w:r w:rsidR="00113749" w:rsidRPr="00113749">
        <w:rPr>
          <w:lang w:eastAsia="en-AU"/>
        </w:rPr>
        <w:t>in number of animals &lt;20% from original approval</w:t>
      </w:r>
    </w:p>
    <w:p w14:paraId="71D697B4" w14:textId="5A0DF079" w:rsidR="00113749" w:rsidRDefault="00411F81" w:rsidP="00F35E7F">
      <w:pPr>
        <w:pStyle w:val="ListBullet2"/>
        <w:rPr>
          <w:lang w:eastAsia="en-AU"/>
        </w:rPr>
      </w:pPr>
      <w:r>
        <w:rPr>
          <w:lang w:eastAsia="en-AU"/>
        </w:rPr>
        <w:t>i</w:t>
      </w:r>
      <w:r w:rsidRPr="00113749">
        <w:rPr>
          <w:lang w:eastAsia="en-AU"/>
        </w:rPr>
        <w:t xml:space="preserve">ncrease </w:t>
      </w:r>
      <w:r w:rsidR="00113749" w:rsidRPr="00113749">
        <w:rPr>
          <w:lang w:eastAsia="en-AU"/>
        </w:rPr>
        <w:t>of 1-5 additional study sites.</w:t>
      </w:r>
    </w:p>
    <w:p w14:paraId="6AECBAC1" w14:textId="17DA4AC8" w:rsidR="00F35E7F" w:rsidRPr="00755DDA" w:rsidRDefault="00F35E7F" w:rsidP="00F35E7F">
      <w:pPr>
        <w:pStyle w:val="ListBullet"/>
        <w:numPr>
          <w:ilvl w:val="0"/>
          <w:numId w:val="0"/>
        </w:numPr>
        <w:ind w:left="340" w:hanging="340"/>
        <w:rPr>
          <w:i/>
          <w:iCs/>
          <w:sz w:val="20"/>
          <w:szCs w:val="20"/>
          <w:lang w:eastAsia="en-AU"/>
        </w:rPr>
      </w:pPr>
      <w:r w:rsidRPr="00755DDA">
        <w:rPr>
          <w:rFonts w:ascii="Arial" w:eastAsia="Times New Roman" w:hAnsi="Arial" w:cs="Arial"/>
          <w:i/>
          <w:iCs/>
          <w:sz w:val="20"/>
          <w:szCs w:val="20"/>
          <w:vertAlign w:val="superscript"/>
          <w:lang w:eastAsia="en-AU"/>
        </w:rPr>
        <w:t xml:space="preserve">1 – </w:t>
      </w:r>
      <w:r w:rsidRPr="00755DDA">
        <w:rPr>
          <w:rFonts w:ascii="Arial" w:eastAsia="Times New Roman" w:hAnsi="Arial" w:cs="Arial"/>
          <w:i/>
          <w:iCs/>
          <w:sz w:val="20"/>
          <w:szCs w:val="20"/>
          <w:lang w:eastAsia="en-AU"/>
        </w:rPr>
        <w:t xml:space="preserve">the WAEC Executive includes </w:t>
      </w:r>
      <w:r w:rsidR="00755DDA">
        <w:rPr>
          <w:rFonts w:ascii="Arial" w:eastAsia="Times New Roman" w:hAnsi="Arial" w:cs="Arial"/>
          <w:i/>
          <w:iCs/>
          <w:sz w:val="20"/>
          <w:szCs w:val="20"/>
          <w:lang w:eastAsia="en-AU"/>
        </w:rPr>
        <w:t xml:space="preserve">the Chair and </w:t>
      </w:r>
      <w:r w:rsidRPr="00755DDA">
        <w:rPr>
          <w:rFonts w:ascii="Arial" w:eastAsia="Times New Roman" w:hAnsi="Arial" w:cs="Arial"/>
          <w:i/>
          <w:iCs/>
          <w:sz w:val="20"/>
          <w:szCs w:val="20"/>
          <w:lang w:eastAsia="en-AU"/>
        </w:rPr>
        <w:t>Category C and D members of the committee</w:t>
      </w:r>
      <w:r w:rsidR="00755DDA">
        <w:rPr>
          <w:rFonts w:ascii="Arial" w:eastAsia="Times New Roman" w:hAnsi="Arial" w:cs="Arial"/>
          <w:i/>
          <w:iCs/>
          <w:sz w:val="20"/>
          <w:szCs w:val="20"/>
          <w:lang w:eastAsia="en-AU"/>
        </w:rPr>
        <w:t xml:space="preserve">. </w:t>
      </w:r>
      <w:r w:rsidRPr="00755DDA">
        <w:rPr>
          <w:rFonts w:ascii="Arial" w:eastAsia="Times New Roman" w:hAnsi="Arial" w:cs="Arial"/>
          <w:i/>
          <w:iCs/>
          <w:sz w:val="20"/>
          <w:szCs w:val="20"/>
          <w:lang w:eastAsia="en-AU"/>
        </w:rPr>
        <w:t xml:space="preserve">   </w:t>
      </w:r>
    </w:p>
    <w:p w14:paraId="4342AD17" w14:textId="77777777" w:rsidR="00755DDA" w:rsidRDefault="00113749" w:rsidP="00113749">
      <w:pPr>
        <w:pStyle w:val="ListParagraph"/>
        <w:numPr>
          <w:ilvl w:val="0"/>
          <w:numId w:val="49"/>
        </w:numPr>
        <w:shd w:val="clear" w:color="auto" w:fill="FFFFFF"/>
        <w:spacing w:after="0"/>
        <w:outlineLvl w:val="1"/>
        <w:rPr>
          <w:rFonts w:ascii="Arial" w:eastAsia="Times New Roman" w:hAnsi="Arial" w:cs="Arial"/>
          <w:lang w:eastAsia="en-AU"/>
        </w:rPr>
      </w:pPr>
      <w:r w:rsidRPr="00F35E7F">
        <w:rPr>
          <w:rFonts w:ascii="Arial" w:eastAsia="Times New Roman" w:hAnsi="Arial" w:cs="Arial"/>
          <w:b/>
          <w:bCs/>
          <w:lang w:eastAsia="en-AU"/>
        </w:rPr>
        <w:t>Major amendments</w:t>
      </w:r>
      <w:r w:rsidRPr="00113749">
        <w:rPr>
          <w:rFonts w:ascii="Arial" w:eastAsia="Times New Roman" w:hAnsi="Arial" w:cs="Arial"/>
          <w:lang w:eastAsia="en-AU"/>
        </w:rPr>
        <w:t xml:space="preserve"> </w:t>
      </w:r>
      <w:r w:rsidR="00755DDA">
        <w:rPr>
          <w:rFonts w:ascii="Arial" w:eastAsia="Times New Roman" w:hAnsi="Arial" w:cs="Arial"/>
          <w:lang w:eastAsia="en-AU"/>
        </w:rPr>
        <w:t xml:space="preserve">must be </w:t>
      </w:r>
      <w:r w:rsidRPr="00113749">
        <w:rPr>
          <w:rFonts w:ascii="Arial" w:eastAsia="Times New Roman" w:hAnsi="Arial" w:cs="Arial"/>
          <w:lang w:eastAsia="en-AU"/>
        </w:rPr>
        <w:t xml:space="preserve">assessed and approved at a quorate WAEC meeting. </w:t>
      </w:r>
    </w:p>
    <w:p w14:paraId="74F0BCA3" w14:textId="77777777" w:rsidR="00755DDA" w:rsidRDefault="00755DDA" w:rsidP="00755DDA">
      <w:pPr>
        <w:pStyle w:val="ListParagraph"/>
        <w:shd w:val="clear" w:color="auto" w:fill="FFFFFF"/>
        <w:spacing w:after="0"/>
        <w:ind w:left="360"/>
        <w:outlineLvl w:val="1"/>
        <w:rPr>
          <w:rFonts w:ascii="Arial" w:eastAsia="Times New Roman" w:hAnsi="Arial" w:cs="Arial"/>
          <w:b/>
          <w:bCs/>
          <w:lang w:eastAsia="en-AU"/>
        </w:rPr>
      </w:pPr>
    </w:p>
    <w:p w14:paraId="5CF03B7C" w14:textId="563189ED" w:rsidR="00113749" w:rsidRPr="00113749" w:rsidRDefault="00113749" w:rsidP="00755DDA">
      <w:pPr>
        <w:pStyle w:val="ListParagraph"/>
        <w:shd w:val="clear" w:color="auto" w:fill="FFFFFF"/>
        <w:spacing w:after="0"/>
        <w:ind w:left="360"/>
        <w:outlineLvl w:val="1"/>
        <w:rPr>
          <w:rFonts w:ascii="Arial" w:eastAsia="Times New Roman" w:hAnsi="Arial" w:cs="Arial"/>
          <w:lang w:eastAsia="en-AU"/>
        </w:rPr>
      </w:pPr>
      <w:r w:rsidRPr="00113749">
        <w:rPr>
          <w:rFonts w:ascii="Arial" w:eastAsia="Times New Roman" w:hAnsi="Arial" w:cs="Arial"/>
          <w:lang w:eastAsia="en-AU"/>
        </w:rPr>
        <w:t>Major amendments include</w:t>
      </w:r>
      <w:r w:rsidR="00623157">
        <w:rPr>
          <w:rFonts w:ascii="Arial" w:eastAsia="Times New Roman" w:hAnsi="Arial" w:cs="Arial"/>
          <w:lang w:eastAsia="en-AU"/>
        </w:rPr>
        <w:t>:</w:t>
      </w:r>
      <w:r w:rsidRPr="00113749">
        <w:rPr>
          <w:rFonts w:ascii="Arial" w:eastAsia="Times New Roman" w:hAnsi="Arial" w:cs="Arial"/>
          <w:lang w:eastAsia="en-AU"/>
        </w:rPr>
        <w:t xml:space="preserve"> </w:t>
      </w:r>
    </w:p>
    <w:p w14:paraId="0726F1E5" w14:textId="52366DC1" w:rsidR="00113749" w:rsidRPr="002155D9" w:rsidRDefault="00411F81" w:rsidP="00F35E7F">
      <w:pPr>
        <w:pStyle w:val="ListBullet2"/>
        <w:rPr>
          <w:lang w:eastAsia="en-AU"/>
        </w:rPr>
      </w:pPr>
      <w:r>
        <w:rPr>
          <w:lang w:eastAsia="en-AU"/>
        </w:rPr>
        <w:t>a</w:t>
      </w:r>
      <w:r w:rsidRPr="002155D9">
        <w:rPr>
          <w:lang w:eastAsia="en-AU"/>
        </w:rPr>
        <w:t xml:space="preserve">ny </w:t>
      </w:r>
      <w:r w:rsidR="00113749" w:rsidRPr="002155D9">
        <w:rPr>
          <w:lang w:eastAsia="en-AU"/>
        </w:rPr>
        <w:t>change/addition to the project's aims/objectives</w:t>
      </w:r>
    </w:p>
    <w:p w14:paraId="7C1A9C9A" w14:textId="3D2F2407" w:rsidR="00113749" w:rsidRPr="002155D9" w:rsidRDefault="00411F81" w:rsidP="00F35E7F">
      <w:pPr>
        <w:pStyle w:val="ListBullet2"/>
        <w:rPr>
          <w:lang w:eastAsia="en-AU"/>
        </w:rPr>
      </w:pPr>
      <w:r>
        <w:rPr>
          <w:lang w:eastAsia="en-AU"/>
        </w:rPr>
        <w:t>a</w:t>
      </w:r>
      <w:r w:rsidRPr="002155D9">
        <w:rPr>
          <w:lang w:eastAsia="en-AU"/>
        </w:rPr>
        <w:t xml:space="preserve"> </w:t>
      </w:r>
      <w:r w:rsidR="00113749" w:rsidRPr="002155D9">
        <w:rPr>
          <w:lang w:eastAsia="en-AU"/>
        </w:rPr>
        <w:t>significant change to methodology/experimental design/additional invasive procedures</w:t>
      </w:r>
    </w:p>
    <w:p w14:paraId="23F6CBEA" w14:textId="4A18B102" w:rsidR="00113749" w:rsidRPr="002155D9" w:rsidRDefault="00411F81" w:rsidP="00F35E7F">
      <w:pPr>
        <w:pStyle w:val="ListBullet2"/>
        <w:rPr>
          <w:lang w:eastAsia="en-AU"/>
        </w:rPr>
      </w:pPr>
      <w:r>
        <w:rPr>
          <w:lang w:eastAsia="en-AU"/>
        </w:rPr>
        <w:t>i</w:t>
      </w:r>
      <w:r w:rsidRPr="002155D9">
        <w:rPr>
          <w:lang w:eastAsia="en-AU"/>
        </w:rPr>
        <w:t xml:space="preserve">ncreased </w:t>
      </w:r>
      <w:r w:rsidR="00113749" w:rsidRPr="002155D9">
        <w:rPr>
          <w:lang w:eastAsia="en-AU"/>
        </w:rPr>
        <w:t xml:space="preserve">risk of harm to animals, including pain </w:t>
      </w:r>
      <w:r w:rsidR="00623157">
        <w:rPr>
          <w:lang w:eastAsia="en-AU"/>
        </w:rPr>
        <w:t>and</w:t>
      </w:r>
      <w:r w:rsidR="00623157" w:rsidRPr="002155D9">
        <w:rPr>
          <w:lang w:eastAsia="en-AU"/>
        </w:rPr>
        <w:t xml:space="preserve"> </w:t>
      </w:r>
      <w:r w:rsidR="00113749" w:rsidRPr="002155D9">
        <w:rPr>
          <w:lang w:eastAsia="en-AU"/>
        </w:rPr>
        <w:t>distress</w:t>
      </w:r>
    </w:p>
    <w:p w14:paraId="4DF98F2C" w14:textId="5A582AF1" w:rsidR="00113749" w:rsidRPr="002155D9" w:rsidRDefault="00411F81" w:rsidP="00F35E7F">
      <w:pPr>
        <w:pStyle w:val="ListBullet2"/>
        <w:rPr>
          <w:lang w:eastAsia="en-AU"/>
        </w:rPr>
      </w:pPr>
      <w:r>
        <w:rPr>
          <w:lang w:eastAsia="en-AU"/>
        </w:rPr>
        <w:t>c</w:t>
      </w:r>
      <w:r w:rsidRPr="002155D9">
        <w:rPr>
          <w:lang w:eastAsia="en-AU"/>
        </w:rPr>
        <w:t xml:space="preserve">hanges </w:t>
      </w:r>
      <w:r w:rsidR="00113749" w:rsidRPr="002155D9">
        <w:rPr>
          <w:lang w:eastAsia="en-AU"/>
        </w:rPr>
        <w:t>of Chief Investigator (unless Deputy CI)</w:t>
      </w:r>
    </w:p>
    <w:p w14:paraId="79F6698A" w14:textId="1CD3229D" w:rsidR="00113749" w:rsidRPr="002155D9" w:rsidRDefault="00411F81" w:rsidP="00F35E7F">
      <w:pPr>
        <w:pStyle w:val="ListBullet2"/>
        <w:rPr>
          <w:lang w:eastAsia="en-AU"/>
        </w:rPr>
      </w:pPr>
      <w:r>
        <w:rPr>
          <w:lang w:eastAsia="en-AU"/>
        </w:rPr>
        <w:t>p</w:t>
      </w:r>
      <w:r w:rsidRPr="002155D9">
        <w:rPr>
          <w:lang w:eastAsia="en-AU"/>
        </w:rPr>
        <w:t xml:space="preserve">roject </w:t>
      </w:r>
      <w:r w:rsidR="00113749" w:rsidRPr="002155D9">
        <w:rPr>
          <w:lang w:eastAsia="en-AU"/>
        </w:rPr>
        <w:t>extension &gt;3 months to 12 months</w:t>
      </w:r>
    </w:p>
    <w:p w14:paraId="7D3BDC2C" w14:textId="3B996B2A" w:rsidR="00113749" w:rsidRPr="002155D9" w:rsidRDefault="00411F81" w:rsidP="00F35E7F">
      <w:pPr>
        <w:pStyle w:val="ListBullet2"/>
        <w:rPr>
          <w:lang w:eastAsia="en-AU"/>
        </w:rPr>
      </w:pPr>
      <w:r>
        <w:rPr>
          <w:lang w:eastAsia="en-AU"/>
        </w:rPr>
        <w:t>c</w:t>
      </w:r>
      <w:r w:rsidRPr="002155D9">
        <w:rPr>
          <w:lang w:eastAsia="en-AU"/>
        </w:rPr>
        <w:t xml:space="preserve">hange </w:t>
      </w:r>
      <w:r w:rsidR="00113749" w:rsidRPr="002155D9">
        <w:rPr>
          <w:lang w:eastAsia="en-AU"/>
        </w:rPr>
        <w:t>in number of animals &gt;20% from original approval</w:t>
      </w:r>
    </w:p>
    <w:p w14:paraId="0475A872" w14:textId="07B0EB86" w:rsidR="00113749" w:rsidRPr="00113749" w:rsidRDefault="00411F81" w:rsidP="00F35E7F">
      <w:pPr>
        <w:pStyle w:val="ListBullet2"/>
        <w:rPr>
          <w:lang w:eastAsia="en-AU"/>
        </w:rPr>
      </w:pPr>
      <w:r>
        <w:rPr>
          <w:lang w:eastAsia="en-AU"/>
        </w:rPr>
        <w:t>i</w:t>
      </w:r>
      <w:r w:rsidRPr="002155D9">
        <w:rPr>
          <w:lang w:eastAsia="en-AU"/>
        </w:rPr>
        <w:t xml:space="preserve">ncrease </w:t>
      </w:r>
      <w:r w:rsidR="00113749" w:rsidRPr="002155D9">
        <w:rPr>
          <w:lang w:eastAsia="en-AU"/>
        </w:rPr>
        <w:t>of 6 or more additional study sites.</w:t>
      </w:r>
    </w:p>
    <w:p w14:paraId="30CBCE0B" w14:textId="3E3F2DC1" w:rsidR="00113749" w:rsidRDefault="00113749" w:rsidP="00113749">
      <w:pPr>
        <w:rPr>
          <w:lang w:eastAsia="en-AU"/>
        </w:rPr>
      </w:pPr>
      <w:r>
        <w:rPr>
          <w:lang w:eastAsia="en-AU"/>
        </w:rPr>
        <w:t xml:space="preserve">The amendment </w:t>
      </w:r>
      <w:r w:rsidR="00755DDA">
        <w:rPr>
          <w:lang w:eastAsia="en-AU"/>
        </w:rPr>
        <w:t xml:space="preserve">form template </w:t>
      </w:r>
      <w:r w:rsidR="00623157">
        <w:rPr>
          <w:lang w:eastAsia="en-AU"/>
        </w:rPr>
        <w:t>(</w:t>
      </w:r>
      <w:r w:rsidR="004D32F7">
        <w:rPr>
          <w:lang w:eastAsia="en-AU"/>
        </w:rPr>
        <w:t>see</w:t>
      </w:r>
      <w:r>
        <w:rPr>
          <w:lang w:eastAsia="en-AU"/>
        </w:rPr>
        <w:t xml:space="preserve"> the </w:t>
      </w:r>
      <w:hyperlink r:id="rId26" w:history="1">
        <w:r w:rsidR="00623157" w:rsidRPr="001A57BC">
          <w:rPr>
            <w:rStyle w:val="Hyperlink"/>
            <w:color w:val="003F51" w:themeColor="text2"/>
            <w:shd w:val="clear" w:color="auto" w:fill="FFFFFF"/>
          </w:rPr>
          <w:t>WAEC webpage</w:t>
        </w:r>
      </w:hyperlink>
      <w:r w:rsidR="00623157">
        <w:rPr>
          <w:color w:val="003F51" w:themeColor="text2"/>
          <w:shd w:val="clear" w:color="auto" w:fill="FFFFFF"/>
        </w:rPr>
        <w:t>)</w:t>
      </w:r>
      <w:r>
        <w:rPr>
          <w:lang w:eastAsia="en-AU"/>
        </w:rPr>
        <w:t xml:space="preserve"> must clearly state </w:t>
      </w:r>
      <w:r w:rsidR="002E2A0C">
        <w:rPr>
          <w:lang w:eastAsia="en-AU"/>
        </w:rPr>
        <w:t>what the amendment request is and why the changes are required.</w:t>
      </w:r>
      <w:r>
        <w:rPr>
          <w:lang w:eastAsia="en-AU"/>
        </w:rPr>
        <w:t xml:space="preserve">  Always consider how the proposed changes will impact the number of animals to be used.   </w:t>
      </w:r>
    </w:p>
    <w:p w14:paraId="573DD9A3" w14:textId="77777777" w:rsidR="00113749" w:rsidRPr="00F35E7F" w:rsidRDefault="00113749" w:rsidP="00F35E7F">
      <w:pPr>
        <w:pStyle w:val="Heading3"/>
      </w:pPr>
      <w:r w:rsidRPr="00F35E7F">
        <w:t>Should I report an adverse event?</w:t>
      </w:r>
    </w:p>
    <w:p w14:paraId="7AD328A3" w14:textId="6AB41C5E" w:rsidR="00113749" w:rsidRPr="00DA39DF" w:rsidRDefault="00503678" w:rsidP="00113749">
      <w:pPr>
        <w:rPr>
          <w:lang w:eastAsia="en-AU"/>
        </w:rPr>
      </w:pPr>
      <w:r>
        <w:rPr>
          <w:lang w:eastAsia="en-AU"/>
        </w:rPr>
        <w:t xml:space="preserve">An adverse event is any event that has a negative impact on the well-being of an animal. </w:t>
      </w:r>
      <w:r w:rsidR="002E2A0C">
        <w:rPr>
          <w:lang w:eastAsia="en-AU"/>
        </w:rPr>
        <w:t xml:space="preserve">This includes death or any injury incurred as part of the project. </w:t>
      </w:r>
      <w:r w:rsidR="00500C1F">
        <w:rPr>
          <w:lang w:eastAsia="en-AU"/>
        </w:rPr>
        <w:t xml:space="preserve">Possible expected adverse events need to be identified in the NPA. Adverse events not anticipated in the application are termed unexpected adverse events. </w:t>
      </w:r>
      <w:r w:rsidR="00113749" w:rsidRPr="00346A52">
        <w:rPr>
          <w:lang w:eastAsia="en-AU"/>
        </w:rPr>
        <w:t xml:space="preserve">All adverse events must be reported </w:t>
      </w:r>
      <w:r w:rsidR="002E2A0C">
        <w:rPr>
          <w:lang w:eastAsia="en-AU"/>
        </w:rPr>
        <w:t xml:space="preserve">via an email or phone call </w:t>
      </w:r>
      <w:r w:rsidR="00113749" w:rsidRPr="00346A52">
        <w:rPr>
          <w:lang w:eastAsia="en-AU"/>
        </w:rPr>
        <w:t>to the WAEC E</w:t>
      </w:r>
      <w:r w:rsidR="00623157">
        <w:rPr>
          <w:lang w:eastAsia="en-AU"/>
        </w:rPr>
        <w:t>O</w:t>
      </w:r>
      <w:r w:rsidR="00113749" w:rsidRPr="00346A52">
        <w:rPr>
          <w:lang w:eastAsia="en-AU"/>
        </w:rPr>
        <w:t xml:space="preserve"> within 24 hours of the event occurring. </w:t>
      </w:r>
      <w:r w:rsidR="002E2A0C">
        <w:rPr>
          <w:lang w:eastAsia="en-AU"/>
        </w:rPr>
        <w:t>An adverse event report form must be completed and submitted as soon as possible following the initial notification, and within 10 days.</w:t>
      </w:r>
    </w:p>
    <w:p w14:paraId="2AFFCD73" w14:textId="77777777" w:rsidR="00113749" w:rsidRPr="00F35E7F" w:rsidRDefault="00113749" w:rsidP="00F35E7F">
      <w:pPr>
        <w:pStyle w:val="Heading3"/>
      </w:pPr>
      <w:r w:rsidRPr="00F35E7F">
        <w:t>Can my project be suspended following an adverse event?</w:t>
      </w:r>
    </w:p>
    <w:p w14:paraId="350AD167" w14:textId="77777777" w:rsidR="0032694E" w:rsidRDefault="00500C1F" w:rsidP="00113749">
      <w:r>
        <w:t xml:space="preserve">The WAEC accept that there may be deaths or injuries resulting from fauna projects undertaken in the field, but these need to be minimised as much as possible. </w:t>
      </w:r>
    </w:p>
    <w:p w14:paraId="29F0EF7A" w14:textId="77777777" w:rsidR="00407A3C" w:rsidRDefault="007B14D1" w:rsidP="00113749">
      <w:r>
        <w:t>An</w:t>
      </w:r>
      <w:r w:rsidR="00500C1F">
        <w:t xml:space="preserve"> adverse event report needs to explain why the event occurred, what was implemented beforehand to reduce the risk and what management action was taken to prevent the same event happening again. </w:t>
      </w:r>
      <w:r>
        <w:t>Most adverse events are accepted by the WAEC. However, i</w:t>
      </w:r>
      <w:r w:rsidR="00500C1F">
        <w:t xml:space="preserve">f the </w:t>
      </w:r>
      <w:r w:rsidR="0014798F">
        <w:t xml:space="preserve">CI </w:t>
      </w:r>
      <w:r>
        <w:t>does</w:t>
      </w:r>
      <w:r w:rsidR="0014798F">
        <w:t xml:space="preserve"> not adequately use </w:t>
      </w:r>
      <w:r>
        <w:t xml:space="preserve">approved </w:t>
      </w:r>
      <w:r w:rsidR="0014798F">
        <w:t xml:space="preserve">methods to minimise an adverse event occurring and did not change procedures to ensure the event did not reoccur, the WAEC may consider that a breach of the Code has occurred and the project may be suspended until adequate remedial action is taken by the CI.  </w:t>
      </w:r>
    </w:p>
    <w:p w14:paraId="2ED453B4" w14:textId="77777777" w:rsidR="00407A3C" w:rsidRDefault="0014798F" w:rsidP="00113749">
      <w:r>
        <w:t>Adverse events that involve large numbers of animals may also be suspended if it is shown that project objectives overrode animal welfare objectives, for example if trapping continued despite high death rates to ensure a certain number of trap</w:t>
      </w:r>
      <w:r w:rsidR="00DD6ADB">
        <w:t xml:space="preserve"> </w:t>
      </w:r>
      <w:r>
        <w:t xml:space="preserve">nights was </w:t>
      </w:r>
      <w:r>
        <w:lastRenderedPageBreak/>
        <w:t xml:space="preserve">achieved. </w:t>
      </w:r>
      <w:r w:rsidR="007B14D1">
        <w:t>Similarly, a</w:t>
      </w:r>
      <w:r>
        <w:t xml:space="preserve"> project not adequately resourced to allow </w:t>
      </w:r>
      <w:r w:rsidR="007B14D1">
        <w:t xml:space="preserve">frequent checking of traps may also be suspended, and a breach of the </w:t>
      </w:r>
      <w:r w:rsidR="00DD6ADB">
        <w:t>C</w:t>
      </w:r>
      <w:r w:rsidR="007B14D1">
        <w:t xml:space="preserve">ode recorded. </w:t>
      </w:r>
      <w:r w:rsidR="00113749" w:rsidRPr="004F329A">
        <w:t xml:space="preserve"> </w:t>
      </w:r>
    </w:p>
    <w:p w14:paraId="32798793" w14:textId="1B1FD252" w:rsidR="00113749" w:rsidRPr="004F329A" w:rsidRDefault="007B14D1" w:rsidP="00113749">
      <w:r>
        <w:t>Project breach and s</w:t>
      </w:r>
      <w:r w:rsidR="00113749" w:rsidRPr="004F329A">
        <w:t xml:space="preserve">uspension decisions are made in accordance with the Code, and only the full </w:t>
      </w:r>
      <w:r w:rsidR="00113749">
        <w:t>W</w:t>
      </w:r>
      <w:r w:rsidR="00113749" w:rsidRPr="004F329A">
        <w:t>AEC can formally suspend or withdraw approval.</w:t>
      </w:r>
    </w:p>
    <w:p w14:paraId="35974B35" w14:textId="76E93E8A" w:rsidR="00113749" w:rsidRPr="00F35E7F" w:rsidRDefault="003E7628" w:rsidP="00F35E7F">
      <w:pPr>
        <w:pStyle w:val="Heading3"/>
      </w:pPr>
      <w:r>
        <w:t>How is animal use monitored for approved projects?</w:t>
      </w:r>
    </w:p>
    <w:p w14:paraId="082D01B4" w14:textId="3D5F6120" w:rsidR="00113749" w:rsidRPr="002705CA" w:rsidRDefault="007B14D1" w:rsidP="00113749">
      <w:pPr>
        <w:rPr>
          <w:lang w:eastAsia="en-AU"/>
        </w:rPr>
      </w:pPr>
      <w:r>
        <w:rPr>
          <w:lang w:eastAsia="en-AU"/>
        </w:rPr>
        <w:t xml:space="preserve">Under the Code, the WAEC is required to monitor the care and use of animals in approved projects. As many of the projects assessed by the WAEC are undertaken in remote areas and </w:t>
      </w:r>
      <w:r w:rsidR="003E7628">
        <w:rPr>
          <w:lang w:eastAsia="en-AU"/>
        </w:rPr>
        <w:t>in access restricted sites, on site monitoring by WAEC members is difficult. Consequently</w:t>
      </w:r>
      <w:r w:rsidR="004D50F1">
        <w:rPr>
          <w:lang w:eastAsia="en-AU"/>
        </w:rPr>
        <w:t>,</w:t>
      </w:r>
      <w:r w:rsidR="003E7628">
        <w:rPr>
          <w:lang w:eastAsia="en-AU"/>
        </w:rPr>
        <w:t xml:space="preserve"> the WAEC uses the following to monitor projects:</w:t>
      </w:r>
    </w:p>
    <w:p w14:paraId="41A71AE0" w14:textId="6730701D" w:rsidR="00113749" w:rsidRPr="002705CA" w:rsidRDefault="00FB4A75" w:rsidP="00113749">
      <w:pPr>
        <w:pStyle w:val="ListBullet"/>
        <w:ind w:left="284" w:hanging="284"/>
        <w:rPr>
          <w:lang w:eastAsia="en-AU"/>
        </w:rPr>
      </w:pPr>
      <w:r>
        <w:rPr>
          <w:lang w:eastAsia="en-AU"/>
        </w:rPr>
        <w:t>E</w:t>
      </w:r>
      <w:r w:rsidR="00113749" w:rsidRPr="002705CA">
        <w:rPr>
          <w:lang w:eastAsia="en-AU"/>
        </w:rPr>
        <w:t>xamining records maintained by CIs and field staff</w:t>
      </w:r>
      <w:r>
        <w:rPr>
          <w:lang w:eastAsia="en-AU"/>
        </w:rPr>
        <w:t>.</w:t>
      </w:r>
    </w:p>
    <w:p w14:paraId="42BEDDF7" w14:textId="4849E632" w:rsidR="00113749" w:rsidRPr="002705CA" w:rsidRDefault="00FB4A75" w:rsidP="00113749">
      <w:pPr>
        <w:pStyle w:val="ListBullet"/>
        <w:ind w:left="284" w:hanging="284"/>
        <w:rPr>
          <w:lang w:eastAsia="en-AU"/>
        </w:rPr>
      </w:pPr>
      <w:r>
        <w:rPr>
          <w:lang w:eastAsia="en-AU"/>
        </w:rPr>
        <w:t>T</w:t>
      </w:r>
      <w:r w:rsidR="00113749" w:rsidRPr="002705CA">
        <w:rPr>
          <w:lang w:eastAsia="en-AU"/>
        </w:rPr>
        <w:t>aking appropriate action in response to adverse events</w:t>
      </w:r>
      <w:r>
        <w:rPr>
          <w:lang w:eastAsia="en-AU"/>
        </w:rPr>
        <w:t>.</w:t>
      </w:r>
    </w:p>
    <w:p w14:paraId="2F56175C" w14:textId="5685D45A" w:rsidR="00113749" w:rsidRPr="002705CA" w:rsidRDefault="00FB4A75" w:rsidP="00113749">
      <w:pPr>
        <w:pStyle w:val="ListBullet"/>
        <w:ind w:left="284" w:hanging="284"/>
        <w:rPr>
          <w:lang w:eastAsia="en-AU"/>
        </w:rPr>
      </w:pPr>
      <w:r>
        <w:rPr>
          <w:lang w:eastAsia="en-AU"/>
        </w:rPr>
        <w:t>D</w:t>
      </w:r>
      <w:r w:rsidR="00113749" w:rsidRPr="002705CA">
        <w:rPr>
          <w:lang w:eastAsia="en-AU"/>
        </w:rPr>
        <w:t>elegating authority to suitably qualified people to monitor animal care and use, particularly in remote sites</w:t>
      </w:r>
      <w:r>
        <w:rPr>
          <w:lang w:eastAsia="en-AU"/>
        </w:rPr>
        <w:t>.</w:t>
      </w:r>
    </w:p>
    <w:p w14:paraId="14CAFAF8" w14:textId="093878FA" w:rsidR="00113749" w:rsidRDefault="00FB4A75" w:rsidP="00113749">
      <w:pPr>
        <w:pStyle w:val="ListBullet"/>
        <w:ind w:left="284" w:hanging="284"/>
        <w:rPr>
          <w:lang w:eastAsia="en-AU"/>
        </w:rPr>
      </w:pPr>
      <w:r>
        <w:rPr>
          <w:lang w:eastAsia="en-AU"/>
        </w:rPr>
        <w:t>R</w:t>
      </w:r>
      <w:r w:rsidR="00113749" w:rsidRPr="002705CA">
        <w:rPr>
          <w:lang w:eastAsia="en-AU"/>
        </w:rPr>
        <w:t>eviewing the annual progress reports and project completion reports submitted to the WAEC by CIs.</w:t>
      </w:r>
    </w:p>
    <w:p w14:paraId="5AEA407E" w14:textId="33EF5F7A" w:rsidR="005A5C9A" w:rsidRDefault="005A5C9A" w:rsidP="00113749">
      <w:pPr>
        <w:pStyle w:val="ListBullet"/>
        <w:ind w:left="284" w:hanging="284"/>
        <w:rPr>
          <w:lang w:eastAsia="en-AU"/>
        </w:rPr>
      </w:pPr>
      <w:r>
        <w:rPr>
          <w:lang w:eastAsia="en-AU"/>
        </w:rPr>
        <w:t>On site monitoring by WAEC members where it is feasible.</w:t>
      </w:r>
    </w:p>
    <w:p w14:paraId="15D0734B" w14:textId="77777777" w:rsidR="00113749" w:rsidRPr="00F35E7F" w:rsidRDefault="00113749" w:rsidP="00F35E7F">
      <w:pPr>
        <w:pStyle w:val="Heading3"/>
      </w:pPr>
      <w:bookmarkStart w:id="2" w:name="Section_6"/>
      <w:r w:rsidRPr="00F35E7F">
        <w:t>Reporting requirements and compliance</w:t>
      </w:r>
    </w:p>
    <w:bookmarkEnd w:id="2"/>
    <w:p w14:paraId="5495D429" w14:textId="77777777" w:rsidR="00113749" w:rsidRPr="009E7C21" w:rsidRDefault="00113749" w:rsidP="009E7C21">
      <w:pPr>
        <w:pStyle w:val="Heading4"/>
      </w:pPr>
      <w:r w:rsidRPr="009E7C21">
        <w:t>Do I need to submit an Annual Progress Report for my approved project?</w:t>
      </w:r>
    </w:p>
    <w:p w14:paraId="777D25DC" w14:textId="3C2E8FFC" w:rsidR="00113749" w:rsidRPr="00113749" w:rsidRDefault="00113749" w:rsidP="00113749">
      <w:r w:rsidRPr="006B2BA5">
        <w:t xml:space="preserve">Yes. An annual </w:t>
      </w:r>
      <w:r>
        <w:t xml:space="preserve">progress report must be submitted </w:t>
      </w:r>
      <w:r w:rsidR="00ED546A">
        <w:t xml:space="preserve">to the WAEC </w:t>
      </w:r>
      <w:r>
        <w:t xml:space="preserve">for each consecutive year for the project term, </w:t>
      </w:r>
      <w:r w:rsidRPr="006B2BA5">
        <w:t>whether any animal work took place during the year</w:t>
      </w:r>
      <w:r>
        <w:t xml:space="preserve"> or not</w:t>
      </w:r>
      <w:r w:rsidRPr="006B2BA5">
        <w:t xml:space="preserve">. This is a requirement of the Code. </w:t>
      </w:r>
      <w:r>
        <w:t>The annual progress report should be submitted 30 days after the commencement date of the project. For example</w:t>
      </w:r>
      <w:r w:rsidR="009E7C21">
        <w:t>,</w:t>
      </w:r>
      <w:r>
        <w:t xml:space="preserve"> if the project was approved on 15 June 2026, an annual progress report must be submitted to the WAEC in July 2027, July 2028, July 2029</w:t>
      </w:r>
      <w:r w:rsidR="009E7C21">
        <w:t>.</w:t>
      </w:r>
      <w:r w:rsidR="003E7628">
        <w:t xml:space="preserve"> </w:t>
      </w:r>
      <w:r w:rsidR="004D50F1">
        <w:t xml:space="preserve">Approval of an annual progress report is required before the following years work commences. </w:t>
      </w:r>
      <w:r w:rsidR="003E7628">
        <w:t>This report is a different requirement to the Annual Animal Use Report submitted to the DPIRD Scientific Licencing Unit in February/March of each year.</w:t>
      </w:r>
    </w:p>
    <w:p w14:paraId="1722672E" w14:textId="77777777" w:rsidR="00113749" w:rsidRPr="00113749" w:rsidRDefault="00113749" w:rsidP="00113749">
      <w:pPr>
        <w:pStyle w:val="Heading4"/>
      </w:pPr>
      <w:r w:rsidRPr="00113749">
        <w:t>What if no animal work was conducted during the year?</w:t>
      </w:r>
    </w:p>
    <w:p w14:paraId="1DDD05BD" w14:textId="7A8FBEA3" w:rsidR="00113749" w:rsidRDefault="00113749" w:rsidP="00113749">
      <w:r>
        <w:t xml:space="preserve">You must still submit an annual </w:t>
      </w:r>
      <w:r w:rsidR="003E7628">
        <w:t>progress report</w:t>
      </w:r>
      <w:r w:rsidR="004D50F1">
        <w:t xml:space="preserve"> to the WAEC indicating that it is a Nil return</w:t>
      </w:r>
      <w:r w:rsidR="0009253E">
        <w:t>.</w:t>
      </w:r>
      <w:r>
        <w:t xml:space="preserve"> This confirms that the project remain</w:t>
      </w:r>
      <w:r w:rsidR="004D50F1">
        <w:t>s</w:t>
      </w:r>
      <w:r>
        <w:t xml:space="preserve"> approved but inactive during that period. </w:t>
      </w:r>
    </w:p>
    <w:p w14:paraId="69E08DD7" w14:textId="77777777" w:rsidR="00113749" w:rsidRPr="00940CBB" w:rsidRDefault="00113749" w:rsidP="00113749">
      <w:pPr>
        <w:pStyle w:val="Heading4"/>
      </w:pPr>
      <w:r w:rsidRPr="00940CBB">
        <w:t>What is a Project Completion Report?</w:t>
      </w:r>
    </w:p>
    <w:p w14:paraId="66AE726E" w14:textId="305BF6C4" w:rsidR="00113749" w:rsidRDefault="00113749" w:rsidP="00113749">
      <w:r>
        <w:t xml:space="preserve">A project completion report must be submitted </w:t>
      </w:r>
      <w:r w:rsidR="00ED546A">
        <w:t xml:space="preserve">to the WAEC </w:t>
      </w:r>
      <w:r>
        <w:t xml:space="preserve">within 42 days of the project </w:t>
      </w:r>
      <w:r w:rsidR="004618DF">
        <w:t xml:space="preserve">finish </w:t>
      </w:r>
      <w:r>
        <w:t>date and is required once a project has been completed or discontinued.</w:t>
      </w:r>
      <w:r w:rsidR="004D50F1">
        <w:t xml:space="preserve"> Approval of this report is required before the WAEC will assess and approve an NPA to continue the project.</w:t>
      </w:r>
    </w:p>
    <w:p w14:paraId="49840B43" w14:textId="77777777" w:rsidR="00113749" w:rsidRPr="00FB7407" w:rsidRDefault="00113749" w:rsidP="00113749">
      <w:pPr>
        <w:pStyle w:val="Heading4"/>
      </w:pPr>
      <w:r w:rsidRPr="00FB7407">
        <w:t>What if I do not comply with the conditions of my ethics approval?</w:t>
      </w:r>
    </w:p>
    <w:p w14:paraId="69B0DD2F" w14:textId="4528FB8A" w:rsidR="00113749" w:rsidRPr="003F2817" w:rsidRDefault="00113749" w:rsidP="00113749">
      <w:r w:rsidRPr="003F2817">
        <w:t>Non</w:t>
      </w:r>
      <w:r w:rsidRPr="003F2817">
        <w:noBreakHyphen/>
        <w:t xml:space="preserve">compliance </w:t>
      </w:r>
      <w:r w:rsidR="004D50F1">
        <w:t xml:space="preserve">with the project approval conditions </w:t>
      </w:r>
      <w:r w:rsidRPr="003F2817">
        <w:t xml:space="preserve">may result in </w:t>
      </w:r>
      <w:r w:rsidR="00DD6ADB">
        <w:t xml:space="preserve">a </w:t>
      </w:r>
      <w:r w:rsidR="004D50F1">
        <w:t>breach being recorded</w:t>
      </w:r>
      <w:r w:rsidR="00DD6ADB">
        <w:t xml:space="preserve"> and a </w:t>
      </w:r>
      <w:r>
        <w:t xml:space="preserve">request to attend a meeting of the WAEC to discuss and review corrective actions, </w:t>
      </w:r>
      <w:r w:rsidR="003202CF">
        <w:t xml:space="preserve">additional conditions </w:t>
      </w:r>
      <w:r w:rsidR="004D50F1">
        <w:t>being</w:t>
      </w:r>
      <w:r w:rsidR="00420F64">
        <w:t xml:space="preserve"> imposed, </w:t>
      </w:r>
      <w:r w:rsidR="004D50F1">
        <w:t xml:space="preserve">or </w:t>
      </w:r>
      <w:r w:rsidRPr="003F2817">
        <w:t xml:space="preserve">suspension </w:t>
      </w:r>
      <w:r w:rsidR="004D50F1">
        <w:t xml:space="preserve">and </w:t>
      </w:r>
      <w:r w:rsidRPr="003F2817">
        <w:t xml:space="preserve">withdrawal of </w:t>
      </w:r>
      <w:r w:rsidR="004D50F1">
        <w:t xml:space="preserve">project </w:t>
      </w:r>
      <w:r w:rsidRPr="003F2817">
        <w:t>approval</w:t>
      </w:r>
      <w:r>
        <w:t xml:space="preserve">. </w:t>
      </w:r>
    </w:p>
    <w:p w14:paraId="58C0CABD" w14:textId="2297B8D5" w:rsidR="00113749" w:rsidRPr="000F2429" w:rsidRDefault="00113749" w:rsidP="00113749">
      <w:pPr>
        <w:pStyle w:val="Heading3"/>
        <w:rPr>
          <w:lang w:eastAsia="en-AU"/>
        </w:rPr>
      </w:pPr>
      <w:r w:rsidRPr="000F2429">
        <w:rPr>
          <w:lang w:eastAsia="en-AU"/>
        </w:rPr>
        <w:t xml:space="preserve">Confidentiality </w:t>
      </w:r>
      <w:r w:rsidR="00764FD6">
        <w:rPr>
          <w:lang w:eastAsia="en-AU"/>
        </w:rPr>
        <w:t>c</w:t>
      </w:r>
      <w:r w:rsidR="00764FD6" w:rsidRPr="000F2429">
        <w:rPr>
          <w:lang w:eastAsia="en-AU"/>
        </w:rPr>
        <w:t>onditions</w:t>
      </w:r>
    </w:p>
    <w:p w14:paraId="772E8B46" w14:textId="77917570" w:rsidR="00113749" w:rsidRPr="00BA2D88" w:rsidRDefault="00113749" w:rsidP="00113749">
      <w:pPr>
        <w:rPr>
          <w:lang w:eastAsia="en-AU"/>
        </w:rPr>
      </w:pPr>
      <w:r w:rsidRPr="00BA2D88">
        <w:rPr>
          <w:lang w:eastAsia="en-AU"/>
        </w:rPr>
        <w:t xml:space="preserve">WAEC members may be asked to assess information that is </w:t>
      </w:r>
      <w:r w:rsidR="00764FD6" w:rsidRPr="006B15B6">
        <w:rPr>
          <w:lang w:eastAsia="en-AU"/>
        </w:rPr>
        <w:t>‘</w:t>
      </w:r>
      <w:r w:rsidRPr="006B15B6">
        <w:rPr>
          <w:lang w:eastAsia="en-AU"/>
        </w:rPr>
        <w:t>commercial in confidence'.</w:t>
      </w:r>
      <w:r w:rsidRPr="00BA2D88">
        <w:rPr>
          <w:lang w:eastAsia="en-AU"/>
        </w:rPr>
        <w:t xml:space="preserve">   Members are required to sign a Deed of Confidentiality on joining the committee.  </w:t>
      </w:r>
      <w:r w:rsidR="003E7628">
        <w:rPr>
          <w:lang w:eastAsia="en-AU"/>
        </w:rPr>
        <w:lastRenderedPageBreak/>
        <w:t xml:space="preserve">Information provided to the WAEC is not distributed or divulged to third parties and members </w:t>
      </w:r>
      <w:r w:rsidRPr="00BA2D88">
        <w:rPr>
          <w:lang w:eastAsia="en-AU"/>
        </w:rPr>
        <w:t>must use the information provided only for the purpose of carrying out their responsibilities as WAEC members.</w:t>
      </w:r>
    </w:p>
    <w:bookmarkEnd w:id="0"/>
    <w:bookmarkEnd w:id="1"/>
    <w:p w14:paraId="7E1C9B0E" w14:textId="77777777" w:rsidR="001774BC" w:rsidRDefault="001774BC" w:rsidP="00880D5A">
      <w:pPr>
        <w:pStyle w:val="DisclaimerHeading"/>
        <w:spacing w:before="0" w:after="0"/>
        <w:rPr>
          <w:sz w:val="24"/>
          <w:szCs w:val="24"/>
        </w:rPr>
      </w:pPr>
    </w:p>
    <w:p w14:paraId="76E0BD2C" w14:textId="77777777" w:rsidR="001774BC" w:rsidRDefault="001774BC" w:rsidP="00880D5A">
      <w:pPr>
        <w:pStyle w:val="DisclaimerHeading"/>
        <w:spacing w:before="0" w:after="0"/>
        <w:rPr>
          <w:sz w:val="24"/>
          <w:szCs w:val="24"/>
        </w:rPr>
      </w:pPr>
    </w:p>
    <w:p w14:paraId="42551BEF" w14:textId="2A75739B" w:rsidR="00113749" w:rsidRPr="00880D5A" w:rsidRDefault="00113749" w:rsidP="00880D5A">
      <w:pPr>
        <w:pStyle w:val="DisclaimerHeading"/>
        <w:spacing w:before="0" w:after="0"/>
        <w:rPr>
          <w:sz w:val="24"/>
          <w:szCs w:val="24"/>
        </w:rPr>
      </w:pPr>
      <w:r w:rsidRPr="00880D5A">
        <w:rPr>
          <w:sz w:val="24"/>
          <w:szCs w:val="24"/>
        </w:rPr>
        <w:t xml:space="preserve">Important Disclaimer </w:t>
      </w:r>
    </w:p>
    <w:p w14:paraId="5B117544" w14:textId="77777777" w:rsidR="00AE67E4" w:rsidRDefault="00AE67E4" w:rsidP="00AE67E4">
      <w:pPr>
        <w:pStyle w:val="DisclaimerText"/>
      </w:pPr>
    </w:p>
    <w:p w14:paraId="01387B2E" w14:textId="7641F2ED" w:rsidR="00AE67E4" w:rsidRDefault="00AE67E4" w:rsidP="00AE67E4">
      <w:pPr>
        <w:pStyle w:val="DisclaimerText"/>
      </w:pPr>
      <w:r>
        <w:t xml:space="preserve">The Chief Executive Officer of the Department of Primary Industries and Regional Development and the State of Western Australia accept no liability whatsoever by reason of negligence or otherwise arising from the use or release of this information or any part of it. </w:t>
      </w:r>
    </w:p>
    <w:p w14:paraId="6EDA3EB8" w14:textId="77777777" w:rsidR="00AE67E4" w:rsidRDefault="00AE67E4" w:rsidP="00AE67E4">
      <w:pPr>
        <w:pStyle w:val="DisclaimerText"/>
      </w:pPr>
      <w:r>
        <w:t>Copyright © State of Western Australia (Department of Primary Industries and Regional Development), 2026.</w:t>
      </w:r>
    </w:p>
    <w:sdt>
      <w:sdtPr>
        <w:id w:val="-678041783"/>
        <w:lock w:val="contentLocked"/>
        <w:placeholder>
          <w:docPart w:val="BDC938C7C6EE4D47A5B15341AFC1D479"/>
        </w:placeholder>
        <w:group/>
      </w:sdtPr>
      <w:sdtEndPr/>
      <w:sdtContent>
        <w:p w14:paraId="37574E29" w14:textId="77777777" w:rsidR="00B153EB" w:rsidRPr="00B153EB" w:rsidRDefault="00EE28B0" w:rsidP="00E34FDB">
          <w:r>
            <w:rPr>
              <w:noProof/>
            </w:rPr>
            <w:drawing>
              <wp:anchor distT="0" distB="0" distL="114300" distR="114300" simplePos="0" relativeHeight="251658240" behindDoc="1" locked="1" layoutInCell="1" allowOverlap="1" wp14:anchorId="29731B12" wp14:editId="71A522B0">
                <wp:simplePos x="0" y="0"/>
                <wp:positionH relativeFrom="page">
                  <wp:posOffset>2152650</wp:posOffset>
                </wp:positionH>
                <wp:positionV relativeFrom="page">
                  <wp:posOffset>9074150</wp:posOffset>
                </wp:positionV>
                <wp:extent cx="5413375" cy="1619885"/>
                <wp:effectExtent l="0" t="0" r="0" b="0"/>
                <wp:wrapNone/>
                <wp:docPr id="12" name="End page 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nd page graphic">
                          <a:extLst>
                            <a:ext uri="{C183D7F6-B498-43B3-948B-1728B52AA6E4}">
                              <adec:decorative xmlns:adec="http://schemas.microsoft.com/office/drawing/2017/decorative" val="1"/>
                            </a:ext>
                          </a:extLst>
                        </pic:cNvPr>
                        <pic:cNvPicPr/>
                      </pic:nvPicPr>
                      <pic:blipFill>
                        <a:blip r:embed="rId27" cstate="print">
                          <a:extLst>
                            <a:ext uri="{28A0092B-C50C-407E-A947-70E740481C1C}">
                              <a14:useLocalDpi xmlns:a14="http://schemas.microsoft.com/office/drawing/2010/main" val="0"/>
                            </a:ext>
                          </a:extLst>
                        </a:blip>
                        <a:srcRect l="212" r="212"/>
                        <a:stretch>
                          <a:fillRect/>
                        </a:stretch>
                      </pic:blipFill>
                      <pic:spPr bwMode="auto">
                        <a:xfrm>
                          <a:off x="0" y="0"/>
                          <a:ext cx="5413375" cy="16198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dtContent>
    </w:sdt>
    <w:sectPr w:rsidR="00B153EB" w:rsidRPr="00B153EB" w:rsidSect="00F35E7F">
      <w:headerReference w:type="even" r:id="rId28"/>
      <w:headerReference w:type="default" r:id="rId29"/>
      <w:footerReference w:type="default" r:id="rId30"/>
      <w:headerReference w:type="first" r:id="rId31"/>
      <w:pgSz w:w="11906" w:h="16838" w:code="9"/>
      <w:pgMar w:top="1418" w:right="1134" w:bottom="1134" w:left="1134" w:header="127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F7A9E" w14:textId="77777777" w:rsidR="009328F7" w:rsidRDefault="009328F7" w:rsidP="00E34FDB">
      <w:r>
        <w:separator/>
      </w:r>
    </w:p>
  </w:endnote>
  <w:endnote w:type="continuationSeparator" w:id="0">
    <w:p w14:paraId="51657C17" w14:textId="77777777" w:rsidR="009328F7" w:rsidRDefault="009328F7" w:rsidP="00E34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295469"/>
      <w:docPartObj>
        <w:docPartGallery w:val="Page Numbers (Bottom of Page)"/>
        <w:docPartUnique/>
      </w:docPartObj>
    </w:sdtPr>
    <w:sdtEndPr/>
    <w:sdtContent>
      <w:sdt>
        <w:sdtPr>
          <w:id w:val="-1705238520"/>
          <w:docPartObj>
            <w:docPartGallery w:val="Page Numbers (Top of Page)"/>
            <w:docPartUnique/>
          </w:docPartObj>
        </w:sdtPr>
        <w:sdtEndPr/>
        <w:sdtContent>
          <w:p w14:paraId="6D368428" w14:textId="77777777" w:rsidR="000D7EE8" w:rsidRPr="00AF133B" w:rsidRDefault="00AF133B" w:rsidP="00AF133B">
            <w:pPr>
              <w:pStyle w:val="Footer"/>
            </w:pPr>
            <w:r>
              <w:rPr>
                <w:lang w:val="en-GB"/>
              </w:rPr>
              <w:t xml:space="preserve">Page </w:t>
            </w:r>
            <w:r>
              <w:rPr>
                <w:b w:val="0"/>
                <w:bCs/>
                <w:sz w:val="24"/>
                <w:szCs w:val="24"/>
              </w:rPr>
              <w:fldChar w:fldCharType="begin"/>
            </w:r>
            <w:r>
              <w:rPr>
                <w:bCs/>
              </w:rPr>
              <w:instrText>PAGE</w:instrText>
            </w:r>
            <w:r>
              <w:rPr>
                <w:b w:val="0"/>
                <w:bCs/>
                <w:sz w:val="24"/>
                <w:szCs w:val="24"/>
              </w:rPr>
              <w:fldChar w:fldCharType="separate"/>
            </w:r>
            <w:r>
              <w:rPr>
                <w:bCs/>
                <w:lang w:val="en-GB"/>
              </w:rPr>
              <w:t>2</w:t>
            </w:r>
            <w:r>
              <w:rPr>
                <w:b w:val="0"/>
                <w:bCs/>
                <w:sz w:val="24"/>
                <w:szCs w:val="24"/>
              </w:rPr>
              <w:fldChar w:fldCharType="end"/>
            </w:r>
            <w:r>
              <w:rPr>
                <w:lang w:val="en-GB"/>
              </w:rPr>
              <w:t xml:space="preserve"> of </w:t>
            </w:r>
            <w:r>
              <w:rPr>
                <w:b w:val="0"/>
                <w:bCs/>
                <w:sz w:val="24"/>
                <w:szCs w:val="24"/>
              </w:rPr>
              <w:fldChar w:fldCharType="begin"/>
            </w:r>
            <w:r>
              <w:rPr>
                <w:bCs/>
              </w:rPr>
              <w:instrText>NUMPAGES</w:instrText>
            </w:r>
            <w:r>
              <w:rPr>
                <w:b w:val="0"/>
                <w:bCs/>
                <w:sz w:val="24"/>
                <w:szCs w:val="24"/>
              </w:rPr>
              <w:fldChar w:fldCharType="separate"/>
            </w:r>
            <w:r>
              <w:rPr>
                <w:bCs/>
                <w:lang w:val="en-GB"/>
              </w:rPr>
              <w:t>2</w:t>
            </w:r>
            <w:r>
              <w:rPr>
                <w:b w:val="0"/>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2905A" w14:textId="77777777" w:rsidR="009328F7" w:rsidRDefault="009328F7" w:rsidP="00E34FDB">
      <w:r>
        <w:separator/>
      </w:r>
    </w:p>
  </w:footnote>
  <w:footnote w:type="continuationSeparator" w:id="0">
    <w:p w14:paraId="7ADFADA5" w14:textId="77777777" w:rsidR="009328F7" w:rsidRDefault="009328F7" w:rsidP="00E34F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E2608" w14:textId="2B812D00" w:rsidR="0016501E" w:rsidRDefault="0016501E">
    <w:pPr>
      <w:pStyle w:val="Header"/>
    </w:pPr>
    <w:r>
      <w:rPr>
        <w:noProof/>
      </w:rPr>
      <mc:AlternateContent>
        <mc:Choice Requires="wps">
          <w:drawing>
            <wp:anchor distT="0" distB="0" distL="0" distR="0" simplePos="0" relativeHeight="251661312" behindDoc="0" locked="0" layoutInCell="1" allowOverlap="1" wp14:anchorId="15A82D39" wp14:editId="684237A5">
              <wp:simplePos x="635" y="635"/>
              <wp:positionH relativeFrom="page">
                <wp:align>center</wp:align>
              </wp:positionH>
              <wp:positionV relativeFrom="page">
                <wp:align>top</wp:align>
              </wp:positionV>
              <wp:extent cx="622300" cy="376555"/>
              <wp:effectExtent l="0" t="0" r="6350" b="4445"/>
              <wp:wrapNone/>
              <wp:docPr id="107949343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E07B2BE" w14:textId="7860F84A" w:rsidR="0016501E" w:rsidRPr="0016501E" w:rsidRDefault="0016501E" w:rsidP="0016501E">
                          <w:pPr>
                            <w:spacing w:after="0"/>
                            <w:rPr>
                              <w:rFonts w:ascii="Aptos" w:eastAsia="Aptos" w:hAnsi="Aptos" w:cs="Aptos"/>
                              <w:noProof/>
                              <w:color w:val="FF0000"/>
                              <w:szCs w:val="24"/>
                            </w:rPr>
                          </w:pPr>
                          <w:r w:rsidRPr="0016501E">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A82D39"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2E07B2BE" w14:textId="7860F84A" w:rsidR="0016501E" w:rsidRPr="0016501E" w:rsidRDefault="0016501E" w:rsidP="0016501E">
                    <w:pPr>
                      <w:spacing w:after="0"/>
                      <w:rPr>
                        <w:rFonts w:ascii="Aptos" w:eastAsia="Aptos" w:hAnsi="Aptos" w:cs="Aptos"/>
                        <w:noProof/>
                        <w:color w:val="FF0000"/>
                        <w:szCs w:val="24"/>
                      </w:rPr>
                    </w:pPr>
                    <w:r w:rsidRPr="0016501E">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EA419" w14:textId="5477921A" w:rsidR="0016501E" w:rsidRDefault="0016501E">
    <w:pPr>
      <w:pStyle w:val="Header"/>
    </w:pPr>
    <w:r>
      <w:rPr>
        <w:noProof/>
      </w:rPr>
      <mc:AlternateContent>
        <mc:Choice Requires="wps">
          <w:drawing>
            <wp:anchor distT="0" distB="0" distL="0" distR="0" simplePos="0" relativeHeight="251662336" behindDoc="0" locked="0" layoutInCell="1" allowOverlap="1" wp14:anchorId="0A2CCFE2" wp14:editId="03206A3F">
              <wp:simplePos x="725557" y="1043609"/>
              <wp:positionH relativeFrom="page">
                <wp:align>center</wp:align>
              </wp:positionH>
              <wp:positionV relativeFrom="page">
                <wp:align>top</wp:align>
              </wp:positionV>
              <wp:extent cx="622300" cy="376555"/>
              <wp:effectExtent l="0" t="0" r="6350" b="4445"/>
              <wp:wrapNone/>
              <wp:docPr id="192571488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BB4C3F1" w14:textId="60CDEAA3" w:rsidR="0016501E" w:rsidRPr="0016501E" w:rsidRDefault="0016501E" w:rsidP="0016501E">
                          <w:pPr>
                            <w:spacing w:after="0"/>
                            <w:rPr>
                              <w:rFonts w:ascii="Aptos" w:eastAsia="Aptos" w:hAnsi="Aptos" w:cs="Aptos"/>
                              <w:noProof/>
                              <w:color w:val="FF0000"/>
                              <w:szCs w:val="24"/>
                            </w:rPr>
                          </w:pPr>
                          <w:r w:rsidRPr="0016501E">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2CCFE2"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7BB4C3F1" w14:textId="60CDEAA3" w:rsidR="0016501E" w:rsidRPr="0016501E" w:rsidRDefault="0016501E" w:rsidP="0016501E">
                    <w:pPr>
                      <w:spacing w:after="0"/>
                      <w:rPr>
                        <w:rFonts w:ascii="Aptos" w:eastAsia="Aptos" w:hAnsi="Aptos" w:cs="Aptos"/>
                        <w:noProof/>
                        <w:color w:val="FF0000"/>
                        <w:szCs w:val="24"/>
                      </w:rPr>
                    </w:pPr>
                    <w:r w:rsidRPr="0016501E">
                      <w:rPr>
                        <w:rFonts w:ascii="Aptos" w:eastAsia="Aptos" w:hAnsi="Aptos" w:cs="Aptos"/>
                        <w:noProof/>
                        <w:color w:val="FF0000"/>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DD446" w14:textId="749802AD" w:rsidR="00B153EB" w:rsidRDefault="0016501E" w:rsidP="00E34FDB">
    <w:pPr>
      <w:pStyle w:val="Header"/>
    </w:pPr>
    <w:r>
      <w:rPr>
        <w:noProof/>
      </w:rPr>
      <mc:AlternateContent>
        <mc:Choice Requires="wps">
          <w:drawing>
            <wp:anchor distT="0" distB="0" distL="0" distR="0" simplePos="0" relativeHeight="251660288" behindDoc="0" locked="0" layoutInCell="1" allowOverlap="1" wp14:anchorId="06ABA495" wp14:editId="64916412">
              <wp:simplePos x="635" y="635"/>
              <wp:positionH relativeFrom="page">
                <wp:align>center</wp:align>
              </wp:positionH>
              <wp:positionV relativeFrom="page">
                <wp:align>top</wp:align>
              </wp:positionV>
              <wp:extent cx="622300" cy="376555"/>
              <wp:effectExtent l="0" t="0" r="6350" b="4445"/>
              <wp:wrapNone/>
              <wp:docPr id="151111104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D7723F2" w14:textId="6EAADF8A" w:rsidR="0016501E" w:rsidRPr="0016501E" w:rsidRDefault="0016501E" w:rsidP="0016501E">
                          <w:pPr>
                            <w:spacing w:after="0"/>
                            <w:rPr>
                              <w:rFonts w:ascii="Aptos" w:eastAsia="Aptos" w:hAnsi="Aptos" w:cs="Aptos"/>
                              <w:noProof/>
                              <w:color w:val="FF0000"/>
                              <w:szCs w:val="24"/>
                            </w:rPr>
                          </w:pPr>
                          <w:r w:rsidRPr="0016501E">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ABA495"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4D7723F2" w14:textId="6EAADF8A" w:rsidR="0016501E" w:rsidRPr="0016501E" w:rsidRDefault="0016501E" w:rsidP="0016501E">
                    <w:pPr>
                      <w:spacing w:after="0"/>
                      <w:rPr>
                        <w:rFonts w:ascii="Aptos" w:eastAsia="Aptos" w:hAnsi="Aptos" w:cs="Aptos"/>
                        <w:noProof/>
                        <w:color w:val="FF0000"/>
                        <w:szCs w:val="24"/>
                      </w:rPr>
                    </w:pPr>
                    <w:r w:rsidRPr="0016501E">
                      <w:rPr>
                        <w:rFonts w:ascii="Aptos" w:eastAsia="Aptos" w:hAnsi="Aptos" w:cs="Aptos"/>
                        <w:noProof/>
                        <w:color w:val="FF0000"/>
                        <w:szCs w:val="24"/>
                      </w:rPr>
                      <w:t>OFFICIAL</w:t>
                    </w:r>
                  </w:p>
                </w:txbxContent>
              </v:textbox>
              <w10:wrap anchorx="page" anchory="page"/>
            </v:shape>
          </w:pict>
        </mc:Fallback>
      </mc:AlternateContent>
    </w:r>
    <w:r w:rsidR="00B153EB">
      <w:rPr>
        <w:noProof/>
      </w:rPr>
      <mc:AlternateContent>
        <mc:Choice Requires="wps">
          <w:drawing>
            <wp:anchor distT="0" distB="0" distL="114300" distR="114300" simplePos="0" relativeHeight="251659264" behindDoc="0" locked="0" layoutInCell="1" allowOverlap="1" wp14:anchorId="6906E7B3" wp14:editId="48F3BADC">
              <wp:simplePos x="0" y="0"/>
              <wp:positionH relativeFrom="column">
                <wp:posOffset>1353154</wp:posOffset>
              </wp:positionH>
              <wp:positionV relativeFrom="paragraph">
                <wp:posOffset>11512</wp:posOffset>
              </wp:positionV>
              <wp:extent cx="2806574" cy="2815627"/>
              <wp:effectExtent l="0" t="0" r="13335" b="22860"/>
              <wp:wrapNone/>
              <wp:docPr id="1" name="Oval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806574" cy="2815627"/>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A279A46" id="Oval 1" o:spid="_x0000_s1026" alt="&quot;&quot;" style="position:absolute;margin-left:106.55pt;margin-top:.9pt;width:221pt;height:221.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" fillcolor="#003f51 [3204]" strokecolor="#001f28 [1604]" strokeweight="1pt">
              <v:stroke joinstyle="miter"/>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70A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E0EB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76EB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CCED3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16C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3B674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FA9D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84E1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EAF4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5E0A1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C43676"/>
    <w:multiLevelType w:val="multilevel"/>
    <w:tmpl w:val="93083648"/>
    <w:numStyleLink w:val="Numbering"/>
  </w:abstractNum>
  <w:abstractNum w:abstractNumId="11" w15:restartNumberingAfterBreak="0">
    <w:nsid w:val="05D57D78"/>
    <w:multiLevelType w:val="multilevel"/>
    <w:tmpl w:val="7C3ED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C2D48CE"/>
    <w:multiLevelType w:val="multilevel"/>
    <w:tmpl w:val="93083648"/>
    <w:numStyleLink w:val="Numbering"/>
  </w:abstractNum>
  <w:abstractNum w:abstractNumId="14" w15:restartNumberingAfterBreak="0">
    <w:nsid w:val="0C816718"/>
    <w:multiLevelType w:val="multilevel"/>
    <w:tmpl w:val="93083648"/>
    <w:numStyleLink w:val="Numbering"/>
  </w:abstractNum>
  <w:abstractNum w:abstractNumId="15" w15:restartNumberingAfterBreak="0">
    <w:nsid w:val="0C8175E5"/>
    <w:multiLevelType w:val="hybridMultilevel"/>
    <w:tmpl w:val="0A12A3BA"/>
    <w:lvl w:ilvl="0" w:tplc="15E0A166">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0D5A5E93"/>
    <w:multiLevelType w:val="multilevel"/>
    <w:tmpl w:val="E500EDE0"/>
    <w:numStyleLink w:val="Bullets"/>
  </w:abstractNum>
  <w:abstractNum w:abstractNumId="17" w15:restartNumberingAfterBreak="0">
    <w:nsid w:val="0F6F37EA"/>
    <w:multiLevelType w:val="multilevel"/>
    <w:tmpl w:val="93083648"/>
    <w:styleLink w:val="Numbering"/>
    <w:lvl w:ilvl="0">
      <w:start w:val="1"/>
      <w:numFmt w:val="decimal"/>
      <w:pStyle w:val="ListNumber"/>
      <w:lvlText w:val="%1."/>
      <w:lvlJc w:val="left"/>
      <w:pPr>
        <w:tabs>
          <w:tab w:val="num" w:pos="284"/>
        </w:tabs>
        <w:ind w:left="340" w:hanging="340"/>
      </w:pPr>
      <w:rPr>
        <w:rFonts w:hint="default"/>
      </w:rPr>
    </w:lvl>
    <w:lvl w:ilvl="1">
      <w:start w:val="1"/>
      <w:numFmt w:val="decimal"/>
      <w:pStyle w:val="ListNumber2"/>
      <w:lvlText w:val="%1.%2."/>
      <w:lvlJc w:val="left"/>
      <w:pPr>
        <w:ind w:left="680" w:hanging="680"/>
      </w:pPr>
      <w:rPr>
        <w:rFonts w:hint="default"/>
      </w:rPr>
    </w:lvl>
    <w:lvl w:ilvl="2">
      <w:start w:val="1"/>
      <w:numFmt w:val="decimal"/>
      <w:pStyle w:val="ListNumber3"/>
      <w:lvlText w:val="%1.%2.%3."/>
      <w:lvlJc w:val="left"/>
      <w:pPr>
        <w:tabs>
          <w:tab w:val="num" w:pos="1134"/>
        </w:tabs>
        <w:ind w:left="1021" w:hanging="1021"/>
      </w:pPr>
      <w:rPr>
        <w:rFonts w:hint="default"/>
      </w:rPr>
    </w:lvl>
    <w:lvl w:ilvl="3">
      <w:start w:val="1"/>
      <w:numFmt w:val="decimal"/>
      <w:pStyle w:val="ListNumber4"/>
      <w:lvlText w:val="%1.%2.%3.%4."/>
      <w:lvlJc w:val="left"/>
      <w:pPr>
        <w:ind w:left="1361" w:hanging="1361"/>
      </w:pPr>
      <w:rPr>
        <w:rFonts w:hint="default"/>
      </w:rPr>
    </w:lvl>
    <w:lvl w:ilvl="4">
      <w:start w:val="1"/>
      <w:numFmt w:val="decimal"/>
      <w:pStyle w:val="ListNumber5"/>
      <w:lvlText w:val="%1.%2.%3.%4.%5"/>
      <w:lvlJc w:val="left"/>
      <w:pPr>
        <w:ind w:left="1701" w:hanging="1701"/>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8" w15:restartNumberingAfterBreak="0">
    <w:nsid w:val="132D53ED"/>
    <w:multiLevelType w:val="multilevel"/>
    <w:tmpl w:val="93083648"/>
    <w:numStyleLink w:val="Numbering"/>
  </w:abstractNum>
  <w:abstractNum w:abstractNumId="19"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D322B09"/>
    <w:multiLevelType w:val="multilevel"/>
    <w:tmpl w:val="93083648"/>
    <w:numStyleLink w:val="Numbering"/>
  </w:abstractNum>
  <w:abstractNum w:abstractNumId="21" w15:restartNumberingAfterBreak="0">
    <w:nsid w:val="1F9E35C0"/>
    <w:multiLevelType w:val="multilevel"/>
    <w:tmpl w:val="7786E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46040E7"/>
    <w:multiLevelType w:val="hybridMultilevel"/>
    <w:tmpl w:val="E544FC90"/>
    <w:lvl w:ilvl="0" w:tplc="0C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4F91AFC"/>
    <w:multiLevelType w:val="hybridMultilevel"/>
    <w:tmpl w:val="357ADF68"/>
    <w:lvl w:ilvl="0" w:tplc="0C090017">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4" w15:restartNumberingAfterBreak="0">
    <w:nsid w:val="30A329C0"/>
    <w:multiLevelType w:val="hybridMultilevel"/>
    <w:tmpl w:val="BF8CE366"/>
    <w:lvl w:ilvl="0" w:tplc="0C090013">
      <w:start w:val="1"/>
      <w:numFmt w:val="upperRoman"/>
      <w:lvlText w:val="%1."/>
      <w:lvlJc w:val="righ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30DB7E5C"/>
    <w:multiLevelType w:val="hybridMultilevel"/>
    <w:tmpl w:val="B0B0E20E"/>
    <w:lvl w:ilvl="0" w:tplc="15E0A166">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 w15:restartNumberingAfterBreak="0">
    <w:nsid w:val="321F1D0F"/>
    <w:multiLevelType w:val="multilevel"/>
    <w:tmpl w:val="E500EDE0"/>
    <w:numStyleLink w:val="Bullets"/>
  </w:abstractNum>
  <w:abstractNum w:abstractNumId="27" w15:restartNumberingAfterBreak="0">
    <w:nsid w:val="3C2631AE"/>
    <w:multiLevelType w:val="hybridMultilevel"/>
    <w:tmpl w:val="357408F4"/>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41397427"/>
    <w:multiLevelType w:val="multilevel"/>
    <w:tmpl w:val="93083648"/>
    <w:numStyleLink w:val="Numbering"/>
  </w:abstractNum>
  <w:abstractNum w:abstractNumId="29" w15:restartNumberingAfterBreak="0">
    <w:nsid w:val="45B030F7"/>
    <w:multiLevelType w:val="hybridMultilevel"/>
    <w:tmpl w:val="3EACE04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46777747"/>
    <w:multiLevelType w:val="hybridMultilevel"/>
    <w:tmpl w:val="E49A8CEC"/>
    <w:lvl w:ilvl="0" w:tplc="0C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A7D6CEC"/>
    <w:multiLevelType w:val="hybridMultilevel"/>
    <w:tmpl w:val="0F9062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B86114B"/>
    <w:multiLevelType w:val="multilevel"/>
    <w:tmpl w:val="CF0A3ED4"/>
    <w:lvl w:ilvl="0">
      <w:start w:val="1"/>
      <w:numFmt w:val="bullet"/>
      <w:lvlText w:val="-"/>
      <w:lvlJc w:val="left"/>
      <w:pPr>
        <w:tabs>
          <w:tab w:val="num" w:pos="284"/>
        </w:tabs>
        <w:ind w:left="142" w:hanging="142"/>
      </w:pPr>
      <w:rPr>
        <w:rFonts w:ascii="Times New Roman" w:hAnsi="Times New Roman" w:cs="Times New Roman" w:hint="default"/>
        <w:color w:val="4F4F4F"/>
      </w:rPr>
    </w:lvl>
    <w:lvl w:ilvl="1">
      <w:start w:val="1"/>
      <w:numFmt w:val="bullet"/>
      <w:lvlText w:val="-"/>
      <w:lvlJc w:val="left"/>
      <w:pPr>
        <w:ind w:left="284" w:hanging="142"/>
      </w:pPr>
      <w:rPr>
        <w:rFonts w:ascii="Arial" w:hAnsi="Arial" w:hint="default"/>
        <w:color w:val="000000" w:themeColor="text1"/>
      </w:rPr>
    </w:lvl>
    <w:lvl w:ilvl="2">
      <w:start w:val="1"/>
      <w:numFmt w:val="bullet"/>
      <w:lvlText w:val="-"/>
      <w:lvlJc w:val="left"/>
      <w:pPr>
        <w:ind w:left="425" w:hanging="141"/>
      </w:pPr>
      <w:rPr>
        <w:rFonts w:ascii="Arial" w:hAnsi="Arial" w:hint="default"/>
        <w:color w:val="000000" w:themeColor="text1"/>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33" w15:restartNumberingAfterBreak="0">
    <w:nsid w:val="4E7F1CD0"/>
    <w:multiLevelType w:val="multilevel"/>
    <w:tmpl w:val="93083648"/>
    <w:numStyleLink w:val="Numbering"/>
  </w:abstractNum>
  <w:abstractNum w:abstractNumId="34" w15:restartNumberingAfterBreak="0">
    <w:nsid w:val="508074E1"/>
    <w:multiLevelType w:val="hybridMultilevel"/>
    <w:tmpl w:val="CBCE4600"/>
    <w:lvl w:ilvl="0" w:tplc="0C090017">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525E1815"/>
    <w:multiLevelType w:val="multilevel"/>
    <w:tmpl w:val="E500EDE0"/>
    <w:numStyleLink w:val="Bullets"/>
  </w:abstractNum>
  <w:abstractNum w:abstractNumId="36" w15:restartNumberingAfterBreak="0">
    <w:nsid w:val="5595002A"/>
    <w:multiLevelType w:val="hybridMultilevel"/>
    <w:tmpl w:val="37B4676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58B73D84"/>
    <w:multiLevelType w:val="multilevel"/>
    <w:tmpl w:val="50041352"/>
    <w:numStyleLink w:val="ListHeadings"/>
  </w:abstractNum>
  <w:abstractNum w:abstractNumId="38" w15:restartNumberingAfterBreak="0">
    <w:nsid w:val="596A0C8C"/>
    <w:multiLevelType w:val="multilevel"/>
    <w:tmpl w:val="93083648"/>
    <w:numStyleLink w:val="Numbering"/>
  </w:abstractNum>
  <w:abstractNum w:abstractNumId="39" w15:restartNumberingAfterBreak="0">
    <w:nsid w:val="59956792"/>
    <w:multiLevelType w:val="hybridMultilevel"/>
    <w:tmpl w:val="554A5284"/>
    <w:lvl w:ilvl="0" w:tplc="9600EC78">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605E3CBC"/>
    <w:multiLevelType w:val="multilevel"/>
    <w:tmpl w:val="E500EDE0"/>
    <w:numStyleLink w:val="Bullets"/>
  </w:abstractNum>
  <w:abstractNum w:abstractNumId="41" w15:restartNumberingAfterBreak="0">
    <w:nsid w:val="60E1502C"/>
    <w:multiLevelType w:val="multilevel"/>
    <w:tmpl w:val="E500EDE0"/>
    <w:styleLink w:val="Bullets"/>
    <w:lvl w:ilvl="0">
      <w:start w:val="1"/>
      <w:numFmt w:val="bullet"/>
      <w:pStyle w:val="ListBullet"/>
      <w:lvlText w:val="•"/>
      <w:lvlJc w:val="left"/>
      <w:pPr>
        <w:ind w:left="340" w:hanging="340"/>
      </w:pPr>
      <w:rPr>
        <w:rFonts w:ascii="Arial" w:hAnsi="Arial" w:hint="default"/>
        <w:color w:val="auto"/>
      </w:rPr>
    </w:lvl>
    <w:lvl w:ilvl="1">
      <w:start w:val="1"/>
      <w:numFmt w:val="bullet"/>
      <w:pStyle w:val="ListBullet2"/>
      <w:lvlText w:val="–"/>
      <w:lvlJc w:val="left"/>
      <w:pPr>
        <w:ind w:left="680" w:hanging="340"/>
      </w:pPr>
      <w:rPr>
        <w:rFonts w:ascii="Calibri" w:hAnsi="Calibri" w:hint="default"/>
        <w:color w:val="auto"/>
      </w:rPr>
    </w:lvl>
    <w:lvl w:ilvl="2">
      <w:start w:val="1"/>
      <w:numFmt w:val="bullet"/>
      <w:pStyle w:val="ListBullet3"/>
      <w:lvlText w:val="–"/>
      <w:lvlJc w:val="left"/>
      <w:pPr>
        <w:ind w:left="1021" w:hanging="341"/>
      </w:pPr>
      <w:rPr>
        <w:rFonts w:ascii="Calibri" w:hAnsi="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42" w15:restartNumberingAfterBreak="0">
    <w:nsid w:val="643520E2"/>
    <w:multiLevelType w:val="multilevel"/>
    <w:tmpl w:val="E500EDE0"/>
    <w:numStyleLink w:val="Bullets"/>
  </w:abstractNum>
  <w:abstractNum w:abstractNumId="43" w15:restartNumberingAfterBreak="0">
    <w:nsid w:val="660D51AD"/>
    <w:multiLevelType w:val="multilevel"/>
    <w:tmpl w:val="93083648"/>
    <w:numStyleLink w:val="Numbering"/>
  </w:abstractNum>
  <w:abstractNum w:abstractNumId="44" w15:restartNumberingAfterBreak="0">
    <w:nsid w:val="708A1FAB"/>
    <w:multiLevelType w:val="hybridMultilevel"/>
    <w:tmpl w:val="38D00F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0B23144"/>
    <w:multiLevelType w:val="hybridMultilevel"/>
    <w:tmpl w:val="8176299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71010888"/>
    <w:multiLevelType w:val="hybridMultilevel"/>
    <w:tmpl w:val="B6B01BAE"/>
    <w:lvl w:ilvl="0" w:tplc="15E0A166">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44D0736"/>
    <w:multiLevelType w:val="multilevel"/>
    <w:tmpl w:val="93083648"/>
    <w:numStyleLink w:val="Numbering"/>
  </w:abstractNum>
  <w:abstractNum w:abstractNumId="48" w15:restartNumberingAfterBreak="0">
    <w:nsid w:val="7D671AA7"/>
    <w:multiLevelType w:val="hybridMultilevel"/>
    <w:tmpl w:val="53D8E436"/>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7D8F1D94"/>
    <w:multiLevelType w:val="hybridMultilevel"/>
    <w:tmpl w:val="8C2E2416"/>
    <w:lvl w:ilvl="0" w:tplc="0C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511378831">
    <w:abstractNumId w:val="9"/>
  </w:num>
  <w:num w:numId="2" w16cid:durableId="183203968">
    <w:abstractNumId w:val="7"/>
  </w:num>
  <w:num w:numId="3" w16cid:durableId="1217204981">
    <w:abstractNumId w:val="6"/>
  </w:num>
  <w:num w:numId="4" w16cid:durableId="1065026392">
    <w:abstractNumId w:val="5"/>
  </w:num>
  <w:num w:numId="5" w16cid:durableId="596863815">
    <w:abstractNumId w:val="4"/>
  </w:num>
  <w:num w:numId="6" w16cid:durableId="923802368">
    <w:abstractNumId w:val="8"/>
  </w:num>
  <w:num w:numId="7" w16cid:durableId="2146192154">
    <w:abstractNumId w:val="3"/>
  </w:num>
  <w:num w:numId="8" w16cid:durableId="1154754962">
    <w:abstractNumId w:val="2"/>
  </w:num>
  <w:num w:numId="9" w16cid:durableId="987322262">
    <w:abstractNumId w:val="1"/>
  </w:num>
  <w:num w:numId="10" w16cid:durableId="594676174">
    <w:abstractNumId w:val="0"/>
  </w:num>
  <w:num w:numId="11" w16cid:durableId="903418277">
    <w:abstractNumId w:val="41"/>
  </w:num>
  <w:num w:numId="12" w16cid:durableId="1261796759">
    <w:abstractNumId w:val="42"/>
  </w:num>
  <w:num w:numId="13" w16cid:durableId="1043405154">
    <w:abstractNumId w:val="26"/>
  </w:num>
  <w:num w:numId="14" w16cid:durableId="846598071">
    <w:abstractNumId w:val="17"/>
  </w:num>
  <w:num w:numId="15" w16cid:durableId="1311640227">
    <w:abstractNumId w:val="47"/>
  </w:num>
  <w:num w:numId="16" w16cid:durableId="881941196">
    <w:abstractNumId w:val="33"/>
  </w:num>
  <w:num w:numId="17" w16cid:durableId="533617442">
    <w:abstractNumId w:val="43"/>
  </w:num>
  <w:num w:numId="18" w16cid:durableId="250312982">
    <w:abstractNumId w:val="10"/>
  </w:num>
  <w:num w:numId="19" w16cid:durableId="385955825">
    <w:abstractNumId w:val="13"/>
  </w:num>
  <w:num w:numId="20" w16cid:durableId="1408189744">
    <w:abstractNumId w:val="28"/>
  </w:num>
  <w:num w:numId="21" w16cid:durableId="1370494809">
    <w:abstractNumId w:val="18"/>
  </w:num>
  <w:num w:numId="22" w16cid:durableId="659580476">
    <w:abstractNumId w:val="12"/>
  </w:num>
  <w:num w:numId="23" w16cid:durableId="2036539326">
    <w:abstractNumId w:val="16"/>
  </w:num>
  <w:num w:numId="24" w16cid:durableId="1303265532">
    <w:abstractNumId w:val="20"/>
  </w:num>
  <w:num w:numId="25" w16cid:durableId="1737582058">
    <w:abstractNumId w:val="38"/>
  </w:num>
  <w:num w:numId="26" w16cid:durableId="974717717">
    <w:abstractNumId w:val="37"/>
  </w:num>
  <w:num w:numId="27" w16cid:durableId="444039133">
    <w:abstractNumId w:val="19"/>
  </w:num>
  <w:num w:numId="28" w16cid:durableId="15364486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1591880">
    <w:abstractNumId w:val="32"/>
  </w:num>
  <w:num w:numId="30" w16cid:durableId="2126147790">
    <w:abstractNumId w:val="40"/>
  </w:num>
  <w:num w:numId="31" w16cid:durableId="616912923">
    <w:abstractNumId w:val="35"/>
  </w:num>
  <w:num w:numId="32" w16cid:durableId="1744983779">
    <w:abstractNumId w:val="14"/>
  </w:num>
  <w:num w:numId="33" w16cid:durableId="1106316174">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34" w16cid:durableId="203831521">
    <w:abstractNumId w:val="21"/>
  </w:num>
  <w:num w:numId="35" w16cid:durableId="1205364877">
    <w:abstractNumId w:val="29"/>
  </w:num>
  <w:num w:numId="36" w16cid:durableId="2052337950">
    <w:abstractNumId w:val="48"/>
  </w:num>
  <w:num w:numId="37" w16cid:durableId="938760907">
    <w:abstractNumId w:val="23"/>
  </w:num>
  <w:num w:numId="38" w16cid:durableId="683748170">
    <w:abstractNumId w:val="30"/>
  </w:num>
  <w:num w:numId="39" w16cid:durableId="1665469061">
    <w:abstractNumId w:val="25"/>
  </w:num>
  <w:num w:numId="40" w16cid:durableId="43993918">
    <w:abstractNumId w:val="46"/>
  </w:num>
  <w:num w:numId="41" w16cid:durableId="656307304">
    <w:abstractNumId w:val="15"/>
  </w:num>
  <w:num w:numId="42" w16cid:durableId="2111386236">
    <w:abstractNumId w:val="44"/>
  </w:num>
  <w:num w:numId="43" w16cid:durableId="1441029303">
    <w:abstractNumId w:val="35"/>
  </w:num>
  <w:num w:numId="44" w16cid:durableId="1859194203">
    <w:abstractNumId w:val="35"/>
  </w:num>
  <w:num w:numId="45" w16cid:durableId="1385717687">
    <w:abstractNumId w:val="24"/>
  </w:num>
  <w:num w:numId="46" w16cid:durableId="1838688067">
    <w:abstractNumId w:val="45"/>
  </w:num>
  <w:num w:numId="47" w16cid:durableId="2098670362">
    <w:abstractNumId w:val="27"/>
  </w:num>
  <w:num w:numId="48" w16cid:durableId="1784228568">
    <w:abstractNumId w:val="39"/>
  </w:num>
  <w:num w:numId="49" w16cid:durableId="656568720">
    <w:abstractNumId w:val="34"/>
  </w:num>
  <w:num w:numId="50" w16cid:durableId="842932598">
    <w:abstractNumId w:val="22"/>
  </w:num>
  <w:num w:numId="51" w16cid:durableId="2138597587">
    <w:abstractNumId w:val="49"/>
  </w:num>
  <w:num w:numId="52" w16cid:durableId="1403716449">
    <w:abstractNumId w:val="31"/>
  </w:num>
  <w:num w:numId="53" w16cid:durableId="1783069848">
    <w:abstractNumId w:val="3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749"/>
    <w:rsid w:val="000027E9"/>
    <w:rsid w:val="00004377"/>
    <w:rsid w:val="000121F6"/>
    <w:rsid w:val="0001308E"/>
    <w:rsid w:val="000166E2"/>
    <w:rsid w:val="000250EF"/>
    <w:rsid w:val="000300AF"/>
    <w:rsid w:val="000523E6"/>
    <w:rsid w:val="0005641E"/>
    <w:rsid w:val="00056EC6"/>
    <w:rsid w:val="00070889"/>
    <w:rsid w:val="000724AE"/>
    <w:rsid w:val="00074921"/>
    <w:rsid w:val="0008037D"/>
    <w:rsid w:val="00083BBF"/>
    <w:rsid w:val="00085A62"/>
    <w:rsid w:val="0009253E"/>
    <w:rsid w:val="000B3D30"/>
    <w:rsid w:val="000B497F"/>
    <w:rsid w:val="000C6158"/>
    <w:rsid w:val="000C704B"/>
    <w:rsid w:val="000D327A"/>
    <w:rsid w:val="000D7EE8"/>
    <w:rsid w:val="000E7454"/>
    <w:rsid w:val="000E7E5E"/>
    <w:rsid w:val="001069EE"/>
    <w:rsid w:val="0011017B"/>
    <w:rsid w:val="00112E8F"/>
    <w:rsid w:val="00113514"/>
    <w:rsid w:val="00113749"/>
    <w:rsid w:val="001148A7"/>
    <w:rsid w:val="001268BC"/>
    <w:rsid w:val="00131E90"/>
    <w:rsid w:val="0014798F"/>
    <w:rsid w:val="001521AC"/>
    <w:rsid w:val="0015387E"/>
    <w:rsid w:val="0015651C"/>
    <w:rsid w:val="0015679A"/>
    <w:rsid w:val="001576B0"/>
    <w:rsid w:val="001607F4"/>
    <w:rsid w:val="0016285E"/>
    <w:rsid w:val="0016501E"/>
    <w:rsid w:val="00173D61"/>
    <w:rsid w:val="00174AD1"/>
    <w:rsid w:val="00175255"/>
    <w:rsid w:val="00175E3A"/>
    <w:rsid w:val="00176A3C"/>
    <w:rsid w:val="001774BC"/>
    <w:rsid w:val="001858F2"/>
    <w:rsid w:val="00187A7B"/>
    <w:rsid w:val="00187BFF"/>
    <w:rsid w:val="001902A4"/>
    <w:rsid w:val="001913E7"/>
    <w:rsid w:val="001959C2"/>
    <w:rsid w:val="001978E3"/>
    <w:rsid w:val="001A0D77"/>
    <w:rsid w:val="001A0DF4"/>
    <w:rsid w:val="001C3473"/>
    <w:rsid w:val="001C7835"/>
    <w:rsid w:val="001E352F"/>
    <w:rsid w:val="001E4C19"/>
    <w:rsid w:val="001F13C1"/>
    <w:rsid w:val="001F23A2"/>
    <w:rsid w:val="001F446D"/>
    <w:rsid w:val="001F5FF8"/>
    <w:rsid w:val="001F6314"/>
    <w:rsid w:val="00202ABD"/>
    <w:rsid w:val="002042C6"/>
    <w:rsid w:val="002068CA"/>
    <w:rsid w:val="00221AB7"/>
    <w:rsid w:val="00225436"/>
    <w:rsid w:val="0023300E"/>
    <w:rsid w:val="002419DD"/>
    <w:rsid w:val="002458A9"/>
    <w:rsid w:val="00246435"/>
    <w:rsid w:val="00246BCF"/>
    <w:rsid w:val="00247EFD"/>
    <w:rsid w:val="00254ED3"/>
    <w:rsid w:val="0026201B"/>
    <w:rsid w:val="00262181"/>
    <w:rsid w:val="0026315D"/>
    <w:rsid w:val="0026583A"/>
    <w:rsid w:val="0027071E"/>
    <w:rsid w:val="00270834"/>
    <w:rsid w:val="00272F7F"/>
    <w:rsid w:val="002814E6"/>
    <w:rsid w:val="00286A3A"/>
    <w:rsid w:val="00294D58"/>
    <w:rsid w:val="002A2620"/>
    <w:rsid w:val="002A3AF3"/>
    <w:rsid w:val="002A6A4F"/>
    <w:rsid w:val="002A6D54"/>
    <w:rsid w:val="002B43EF"/>
    <w:rsid w:val="002C63F8"/>
    <w:rsid w:val="002C77E9"/>
    <w:rsid w:val="002D46EE"/>
    <w:rsid w:val="002E0EDA"/>
    <w:rsid w:val="002E2A0C"/>
    <w:rsid w:val="00305171"/>
    <w:rsid w:val="003066BE"/>
    <w:rsid w:val="00307075"/>
    <w:rsid w:val="003115F7"/>
    <w:rsid w:val="00313E85"/>
    <w:rsid w:val="00317421"/>
    <w:rsid w:val="003202CF"/>
    <w:rsid w:val="003211B2"/>
    <w:rsid w:val="003244C5"/>
    <w:rsid w:val="0032694E"/>
    <w:rsid w:val="003307B2"/>
    <w:rsid w:val="00335A3B"/>
    <w:rsid w:val="00345429"/>
    <w:rsid w:val="0034680A"/>
    <w:rsid w:val="0035490F"/>
    <w:rsid w:val="00360B23"/>
    <w:rsid w:val="00361777"/>
    <w:rsid w:val="00363FF8"/>
    <w:rsid w:val="003675F0"/>
    <w:rsid w:val="00376E9E"/>
    <w:rsid w:val="0037721D"/>
    <w:rsid w:val="00380BEE"/>
    <w:rsid w:val="0038102A"/>
    <w:rsid w:val="00395A30"/>
    <w:rsid w:val="003977B2"/>
    <w:rsid w:val="003A2FE5"/>
    <w:rsid w:val="003A5E3C"/>
    <w:rsid w:val="003A6CFC"/>
    <w:rsid w:val="003B23CD"/>
    <w:rsid w:val="003D23A3"/>
    <w:rsid w:val="003D3729"/>
    <w:rsid w:val="003D5856"/>
    <w:rsid w:val="003E2762"/>
    <w:rsid w:val="003E4640"/>
    <w:rsid w:val="003E6CE3"/>
    <w:rsid w:val="003E7628"/>
    <w:rsid w:val="003F348F"/>
    <w:rsid w:val="003F6F2D"/>
    <w:rsid w:val="004002C0"/>
    <w:rsid w:val="00400C83"/>
    <w:rsid w:val="00404E4F"/>
    <w:rsid w:val="00407A3C"/>
    <w:rsid w:val="00411F81"/>
    <w:rsid w:val="00413251"/>
    <w:rsid w:val="0041382B"/>
    <w:rsid w:val="004158C5"/>
    <w:rsid w:val="0041673A"/>
    <w:rsid w:val="00416A25"/>
    <w:rsid w:val="00420F64"/>
    <w:rsid w:val="0042339A"/>
    <w:rsid w:val="0042508F"/>
    <w:rsid w:val="00430795"/>
    <w:rsid w:val="00452CF5"/>
    <w:rsid w:val="00455177"/>
    <w:rsid w:val="004618DF"/>
    <w:rsid w:val="004635FD"/>
    <w:rsid w:val="00473C8F"/>
    <w:rsid w:val="00474129"/>
    <w:rsid w:val="00480C6F"/>
    <w:rsid w:val="00485BF1"/>
    <w:rsid w:val="004A1ABC"/>
    <w:rsid w:val="004A6D07"/>
    <w:rsid w:val="004B016D"/>
    <w:rsid w:val="004B180F"/>
    <w:rsid w:val="004B5894"/>
    <w:rsid w:val="004B609E"/>
    <w:rsid w:val="004D20D0"/>
    <w:rsid w:val="004D32F7"/>
    <w:rsid w:val="004D468B"/>
    <w:rsid w:val="004D50F1"/>
    <w:rsid w:val="004E0833"/>
    <w:rsid w:val="004E28C6"/>
    <w:rsid w:val="004E6339"/>
    <w:rsid w:val="004F0938"/>
    <w:rsid w:val="004F138F"/>
    <w:rsid w:val="004F1783"/>
    <w:rsid w:val="004F1821"/>
    <w:rsid w:val="004F2F1A"/>
    <w:rsid w:val="00500C1F"/>
    <w:rsid w:val="00500C61"/>
    <w:rsid w:val="00502144"/>
    <w:rsid w:val="00503678"/>
    <w:rsid w:val="00504B4A"/>
    <w:rsid w:val="0050670B"/>
    <w:rsid w:val="00507835"/>
    <w:rsid w:val="005122D4"/>
    <w:rsid w:val="005141E8"/>
    <w:rsid w:val="005156B1"/>
    <w:rsid w:val="005216CF"/>
    <w:rsid w:val="00521C49"/>
    <w:rsid w:val="00531503"/>
    <w:rsid w:val="00534640"/>
    <w:rsid w:val="00545F8B"/>
    <w:rsid w:val="00550C99"/>
    <w:rsid w:val="005519E1"/>
    <w:rsid w:val="00553413"/>
    <w:rsid w:val="00564560"/>
    <w:rsid w:val="00572230"/>
    <w:rsid w:val="00575EF0"/>
    <w:rsid w:val="00577E2E"/>
    <w:rsid w:val="0058369E"/>
    <w:rsid w:val="0058620C"/>
    <w:rsid w:val="005909AD"/>
    <w:rsid w:val="00592D85"/>
    <w:rsid w:val="00593314"/>
    <w:rsid w:val="00594496"/>
    <w:rsid w:val="005A5C9A"/>
    <w:rsid w:val="005B0A5D"/>
    <w:rsid w:val="005B4A19"/>
    <w:rsid w:val="005C107D"/>
    <w:rsid w:val="005C2D7B"/>
    <w:rsid w:val="005C6618"/>
    <w:rsid w:val="005D3DD7"/>
    <w:rsid w:val="005E602D"/>
    <w:rsid w:val="005F23DB"/>
    <w:rsid w:val="005F5B26"/>
    <w:rsid w:val="005F69A8"/>
    <w:rsid w:val="005F7ED7"/>
    <w:rsid w:val="00600E73"/>
    <w:rsid w:val="00602C13"/>
    <w:rsid w:val="00603FD5"/>
    <w:rsid w:val="0061244E"/>
    <w:rsid w:val="00613631"/>
    <w:rsid w:val="00615487"/>
    <w:rsid w:val="00616DC8"/>
    <w:rsid w:val="00623157"/>
    <w:rsid w:val="00630481"/>
    <w:rsid w:val="00633EA2"/>
    <w:rsid w:val="00642F1F"/>
    <w:rsid w:val="006461CF"/>
    <w:rsid w:val="006461F8"/>
    <w:rsid w:val="00647F49"/>
    <w:rsid w:val="00654349"/>
    <w:rsid w:val="006556DF"/>
    <w:rsid w:val="0067014A"/>
    <w:rsid w:val="00677D1A"/>
    <w:rsid w:val="0068724F"/>
    <w:rsid w:val="00690637"/>
    <w:rsid w:val="0069098C"/>
    <w:rsid w:val="00693358"/>
    <w:rsid w:val="00693F87"/>
    <w:rsid w:val="006A1DEF"/>
    <w:rsid w:val="006A681E"/>
    <w:rsid w:val="006B0569"/>
    <w:rsid w:val="006B15B6"/>
    <w:rsid w:val="006B46B4"/>
    <w:rsid w:val="006B66E9"/>
    <w:rsid w:val="006C4AF4"/>
    <w:rsid w:val="006C55C8"/>
    <w:rsid w:val="006D3F2F"/>
    <w:rsid w:val="006E3536"/>
    <w:rsid w:val="006E6F88"/>
    <w:rsid w:val="006F0AA7"/>
    <w:rsid w:val="006F10F9"/>
    <w:rsid w:val="006F2D20"/>
    <w:rsid w:val="006F510C"/>
    <w:rsid w:val="006F782E"/>
    <w:rsid w:val="006F7926"/>
    <w:rsid w:val="0070342B"/>
    <w:rsid w:val="0070428E"/>
    <w:rsid w:val="0071417B"/>
    <w:rsid w:val="00714488"/>
    <w:rsid w:val="00715BCB"/>
    <w:rsid w:val="007254A7"/>
    <w:rsid w:val="00733DF9"/>
    <w:rsid w:val="0075033C"/>
    <w:rsid w:val="007516B4"/>
    <w:rsid w:val="00755DDA"/>
    <w:rsid w:val="007622A3"/>
    <w:rsid w:val="00763D8C"/>
    <w:rsid w:val="007640FC"/>
    <w:rsid w:val="00764FD6"/>
    <w:rsid w:val="007729D1"/>
    <w:rsid w:val="0077727F"/>
    <w:rsid w:val="00780B2D"/>
    <w:rsid w:val="007850C3"/>
    <w:rsid w:val="0079016C"/>
    <w:rsid w:val="007945CE"/>
    <w:rsid w:val="00797EE2"/>
    <w:rsid w:val="007A0363"/>
    <w:rsid w:val="007B14D1"/>
    <w:rsid w:val="007C090F"/>
    <w:rsid w:val="007D0BF7"/>
    <w:rsid w:val="007D220A"/>
    <w:rsid w:val="007D682C"/>
    <w:rsid w:val="007D6F89"/>
    <w:rsid w:val="007F0BD7"/>
    <w:rsid w:val="007F6FD8"/>
    <w:rsid w:val="00801808"/>
    <w:rsid w:val="00802381"/>
    <w:rsid w:val="008037B6"/>
    <w:rsid w:val="008038B4"/>
    <w:rsid w:val="00811B75"/>
    <w:rsid w:val="0081533C"/>
    <w:rsid w:val="0081763B"/>
    <w:rsid w:val="008229BD"/>
    <w:rsid w:val="00823061"/>
    <w:rsid w:val="00823141"/>
    <w:rsid w:val="00824FA8"/>
    <w:rsid w:val="008252E9"/>
    <w:rsid w:val="00826750"/>
    <w:rsid w:val="0083326B"/>
    <w:rsid w:val="0085439B"/>
    <w:rsid w:val="008728BF"/>
    <w:rsid w:val="00874035"/>
    <w:rsid w:val="00877779"/>
    <w:rsid w:val="00880D5A"/>
    <w:rsid w:val="00882CE3"/>
    <w:rsid w:val="00884099"/>
    <w:rsid w:val="00884E9F"/>
    <w:rsid w:val="008872D1"/>
    <w:rsid w:val="0089026B"/>
    <w:rsid w:val="00890C13"/>
    <w:rsid w:val="00895334"/>
    <w:rsid w:val="0089556D"/>
    <w:rsid w:val="008A6136"/>
    <w:rsid w:val="008A6FC9"/>
    <w:rsid w:val="008B05C3"/>
    <w:rsid w:val="008B2178"/>
    <w:rsid w:val="008B37F1"/>
    <w:rsid w:val="008B4965"/>
    <w:rsid w:val="008B5782"/>
    <w:rsid w:val="008B6ABC"/>
    <w:rsid w:val="008C6B34"/>
    <w:rsid w:val="008D1ABD"/>
    <w:rsid w:val="008E60D7"/>
    <w:rsid w:val="008F2E48"/>
    <w:rsid w:val="008F3C95"/>
    <w:rsid w:val="008F6C20"/>
    <w:rsid w:val="008F70D1"/>
    <w:rsid w:val="0090137A"/>
    <w:rsid w:val="00907F53"/>
    <w:rsid w:val="00914EEE"/>
    <w:rsid w:val="00915257"/>
    <w:rsid w:val="00916193"/>
    <w:rsid w:val="00916CE5"/>
    <w:rsid w:val="00917EE5"/>
    <w:rsid w:val="00930B3D"/>
    <w:rsid w:val="009328F7"/>
    <w:rsid w:val="00936068"/>
    <w:rsid w:val="00942B90"/>
    <w:rsid w:val="0094349F"/>
    <w:rsid w:val="00947D94"/>
    <w:rsid w:val="009517CC"/>
    <w:rsid w:val="009531CD"/>
    <w:rsid w:val="009602DE"/>
    <w:rsid w:val="009615D4"/>
    <w:rsid w:val="009626EC"/>
    <w:rsid w:val="00963E22"/>
    <w:rsid w:val="009671C3"/>
    <w:rsid w:val="009723BF"/>
    <w:rsid w:val="00974677"/>
    <w:rsid w:val="00981FC4"/>
    <w:rsid w:val="009838D2"/>
    <w:rsid w:val="00984ECB"/>
    <w:rsid w:val="0098648D"/>
    <w:rsid w:val="009977E1"/>
    <w:rsid w:val="009A2F17"/>
    <w:rsid w:val="009A50F6"/>
    <w:rsid w:val="009B0316"/>
    <w:rsid w:val="009B4B2E"/>
    <w:rsid w:val="009B7D21"/>
    <w:rsid w:val="009C1166"/>
    <w:rsid w:val="009C323B"/>
    <w:rsid w:val="009C4225"/>
    <w:rsid w:val="009C5432"/>
    <w:rsid w:val="009D0479"/>
    <w:rsid w:val="009D1AFE"/>
    <w:rsid w:val="009D24F5"/>
    <w:rsid w:val="009E7BA2"/>
    <w:rsid w:val="009E7C21"/>
    <w:rsid w:val="009F3AC5"/>
    <w:rsid w:val="009F472D"/>
    <w:rsid w:val="00A0118E"/>
    <w:rsid w:val="00A01BB5"/>
    <w:rsid w:val="00A02E3D"/>
    <w:rsid w:val="00A06319"/>
    <w:rsid w:val="00A11932"/>
    <w:rsid w:val="00A13664"/>
    <w:rsid w:val="00A17208"/>
    <w:rsid w:val="00A20108"/>
    <w:rsid w:val="00A22D2A"/>
    <w:rsid w:val="00A23815"/>
    <w:rsid w:val="00A24EF4"/>
    <w:rsid w:val="00A27E44"/>
    <w:rsid w:val="00A33747"/>
    <w:rsid w:val="00A60C3B"/>
    <w:rsid w:val="00A67F5C"/>
    <w:rsid w:val="00A7480C"/>
    <w:rsid w:val="00A86B12"/>
    <w:rsid w:val="00A90151"/>
    <w:rsid w:val="00A923FB"/>
    <w:rsid w:val="00A9359B"/>
    <w:rsid w:val="00AA0D43"/>
    <w:rsid w:val="00AA163B"/>
    <w:rsid w:val="00AA7476"/>
    <w:rsid w:val="00AB5F12"/>
    <w:rsid w:val="00AB5F83"/>
    <w:rsid w:val="00AC0558"/>
    <w:rsid w:val="00AC4F0A"/>
    <w:rsid w:val="00AD0A1C"/>
    <w:rsid w:val="00AD5ED9"/>
    <w:rsid w:val="00AE18BF"/>
    <w:rsid w:val="00AE67E4"/>
    <w:rsid w:val="00AF133B"/>
    <w:rsid w:val="00AF4C2E"/>
    <w:rsid w:val="00AF4EB6"/>
    <w:rsid w:val="00B104F2"/>
    <w:rsid w:val="00B120DE"/>
    <w:rsid w:val="00B153EB"/>
    <w:rsid w:val="00B20244"/>
    <w:rsid w:val="00B23603"/>
    <w:rsid w:val="00B255CB"/>
    <w:rsid w:val="00B32D6C"/>
    <w:rsid w:val="00B34735"/>
    <w:rsid w:val="00B3749D"/>
    <w:rsid w:val="00B45DD5"/>
    <w:rsid w:val="00B540E7"/>
    <w:rsid w:val="00B567DC"/>
    <w:rsid w:val="00B63120"/>
    <w:rsid w:val="00B65DAA"/>
    <w:rsid w:val="00B66B2F"/>
    <w:rsid w:val="00B74F7F"/>
    <w:rsid w:val="00B75B08"/>
    <w:rsid w:val="00B87859"/>
    <w:rsid w:val="00B91C36"/>
    <w:rsid w:val="00B91D47"/>
    <w:rsid w:val="00BA3CB8"/>
    <w:rsid w:val="00BA7623"/>
    <w:rsid w:val="00BB3A51"/>
    <w:rsid w:val="00BE0946"/>
    <w:rsid w:val="00BE1881"/>
    <w:rsid w:val="00BE2F31"/>
    <w:rsid w:val="00BF0CDD"/>
    <w:rsid w:val="00BF1E68"/>
    <w:rsid w:val="00BF1EB8"/>
    <w:rsid w:val="00BF4941"/>
    <w:rsid w:val="00BF68C8"/>
    <w:rsid w:val="00C0107A"/>
    <w:rsid w:val="00C01E68"/>
    <w:rsid w:val="00C11924"/>
    <w:rsid w:val="00C120B4"/>
    <w:rsid w:val="00C1670B"/>
    <w:rsid w:val="00C326F9"/>
    <w:rsid w:val="00C33E09"/>
    <w:rsid w:val="00C34CFE"/>
    <w:rsid w:val="00C37A29"/>
    <w:rsid w:val="00C41DED"/>
    <w:rsid w:val="00C43316"/>
    <w:rsid w:val="00C6275C"/>
    <w:rsid w:val="00C64228"/>
    <w:rsid w:val="00C669DD"/>
    <w:rsid w:val="00C70EFC"/>
    <w:rsid w:val="00C723FC"/>
    <w:rsid w:val="00C869D4"/>
    <w:rsid w:val="00C90E81"/>
    <w:rsid w:val="00C90FE2"/>
    <w:rsid w:val="00C91E16"/>
    <w:rsid w:val="00C920BB"/>
    <w:rsid w:val="00C932F3"/>
    <w:rsid w:val="00C937CE"/>
    <w:rsid w:val="00C9665A"/>
    <w:rsid w:val="00C9775B"/>
    <w:rsid w:val="00CC6B79"/>
    <w:rsid w:val="00CD4504"/>
    <w:rsid w:val="00CD61EB"/>
    <w:rsid w:val="00CD67F8"/>
    <w:rsid w:val="00CE036C"/>
    <w:rsid w:val="00CE13B6"/>
    <w:rsid w:val="00CE7126"/>
    <w:rsid w:val="00CE774E"/>
    <w:rsid w:val="00CF02F0"/>
    <w:rsid w:val="00CF2DEA"/>
    <w:rsid w:val="00CF6F1B"/>
    <w:rsid w:val="00D0137F"/>
    <w:rsid w:val="00D02F4B"/>
    <w:rsid w:val="00D03567"/>
    <w:rsid w:val="00D07816"/>
    <w:rsid w:val="00D10ED7"/>
    <w:rsid w:val="00D16085"/>
    <w:rsid w:val="00D16E9A"/>
    <w:rsid w:val="00D16F74"/>
    <w:rsid w:val="00D30374"/>
    <w:rsid w:val="00D355A7"/>
    <w:rsid w:val="00D36A85"/>
    <w:rsid w:val="00D436E4"/>
    <w:rsid w:val="00D437FE"/>
    <w:rsid w:val="00D60649"/>
    <w:rsid w:val="00D61E88"/>
    <w:rsid w:val="00D62BF8"/>
    <w:rsid w:val="00D63D22"/>
    <w:rsid w:val="00D73BE3"/>
    <w:rsid w:val="00D7544C"/>
    <w:rsid w:val="00D760E3"/>
    <w:rsid w:val="00D82889"/>
    <w:rsid w:val="00D83923"/>
    <w:rsid w:val="00D85F74"/>
    <w:rsid w:val="00D9419D"/>
    <w:rsid w:val="00D9575A"/>
    <w:rsid w:val="00DA0C47"/>
    <w:rsid w:val="00DA5F2F"/>
    <w:rsid w:val="00DA6E2B"/>
    <w:rsid w:val="00DC0157"/>
    <w:rsid w:val="00DD0949"/>
    <w:rsid w:val="00DD6ADB"/>
    <w:rsid w:val="00DE10BF"/>
    <w:rsid w:val="00DE28D9"/>
    <w:rsid w:val="00DF4E3E"/>
    <w:rsid w:val="00DF5CED"/>
    <w:rsid w:val="00DF7610"/>
    <w:rsid w:val="00E0453D"/>
    <w:rsid w:val="00E0481D"/>
    <w:rsid w:val="00E05FA6"/>
    <w:rsid w:val="00E06603"/>
    <w:rsid w:val="00E1183E"/>
    <w:rsid w:val="00E145E9"/>
    <w:rsid w:val="00E25474"/>
    <w:rsid w:val="00E265DC"/>
    <w:rsid w:val="00E26BD4"/>
    <w:rsid w:val="00E32F93"/>
    <w:rsid w:val="00E3425C"/>
    <w:rsid w:val="00E34FDB"/>
    <w:rsid w:val="00E37766"/>
    <w:rsid w:val="00E42E3C"/>
    <w:rsid w:val="00E47433"/>
    <w:rsid w:val="00E54B2B"/>
    <w:rsid w:val="00E5537B"/>
    <w:rsid w:val="00E57FA2"/>
    <w:rsid w:val="00E60D08"/>
    <w:rsid w:val="00E70A0C"/>
    <w:rsid w:val="00E742D3"/>
    <w:rsid w:val="00E77F23"/>
    <w:rsid w:val="00E8018A"/>
    <w:rsid w:val="00E81DA0"/>
    <w:rsid w:val="00E82606"/>
    <w:rsid w:val="00E851F3"/>
    <w:rsid w:val="00E91E05"/>
    <w:rsid w:val="00E92CA6"/>
    <w:rsid w:val="00EA155A"/>
    <w:rsid w:val="00EA1943"/>
    <w:rsid w:val="00EA62F8"/>
    <w:rsid w:val="00EB1068"/>
    <w:rsid w:val="00EC6F00"/>
    <w:rsid w:val="00ED395F"/>
    <w:rsid w:val="00ED546A"/>
    <w:rsid w:val="00EE20AA"/>
    <w:rsid w:val="00EE28B0"/>
    <w:rsid w:val="00EE401B"/>
    <w:rsid w:val="00EE6F14"/>
    <w:rsid w:val="00EF09A7"/>
    <w:rsid w:val="00EF3F23"/>
    <w:rsid w:val="00EF74BA"/>
    <w:rsid w:val="00F02721"/>
    <w:rsid w:val="00F162D4"/>
    <w:rsid w:val="00F2027D"/>
    <w:rsid w:val="00F23059"/>
    <w:rsid w:val="00F25B1F"/>
    <w:rsid w:val="00F35E7F"/>
    <w:rsid w:val="00F37B1F"/>
    <w:rsid w:val="00F4010B"/>
    <w:rsid w:val="00F40BD5"/>
    <w:rsid w:val="00F41B09"/>
    <w:rsid w:val="00F42661"/>
    <w:rsid w:val="00F44D89"/>
    <w:rsid w:val="00F4702C"/>
    <w:rsid w:val="00F505B8"/>
    <w:rsid w:val="00F51539"/>
    <w:rsid w:val="00F53397"/>
    <w:rsid w:val="00F634F6"/>
    <w:rsid w:val="00F64FE1"/>
    <w:rsid w:val="00F73386"/>
    <w:rsid w:val="00F77CC9"/>
    <w:rsid w:val="00F8350D"/>
    <w:rsid w:val="00F83D3C"/>
    <w:rsid w:val="00F87B07"/>
    <w:rsid w:val="00F87E30"/>
    <w:rsid w:val="00F94880"/>
    <w:rsid w:val="00FA7C96"/>
    <w:rsid w:val="00FB0D65"/>
    <w:rsid w:val="00FB36BF"/>
    <w:rsid w:val="00FB4A75"/>
    <w:rsid w:val="00FB4A9F"/>
    <w:rsid w:val="00FC0AA5"/>
    <w:rsid w:val="00FC2D8B"/>
    <w:rsid w:val="00FD3306"/>
    <w:rsid w:val="00FD50F2"/>
    <w:rsid w:val="00FE1E8F"/>
    <w:rsid w:val="00FE3AFE"/>
    <w:rsid w:val="00FE57D8"/>
    <w:rsid w:val="00FF4D36"/>
    <w:rsid w:val="00FF55F6"/>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2326C"/>
  <w15:chartTrackingRefBased/>
  <w15:docId w15:val="{F2BFAD72-385F-45A1-828F-B4B586B4D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87E"/>
    <w:pPr>
      <w:spacing w:after="120" w:line="240" w:lineRule="auto"/>
    </w:pPr>
    <w:rPr>
      <w:sz w:val="24"/>
    </w:rPr>
  </w:style>
  <w:style w:type="paragraph" w:styleId="Heading1">
    <w:name w:val="heading 1"/>
    <w:basedOn w:val="Normal"/>
    <w:next w:val="Normal"/>
    <w:link w:val="Heading1Char"/>
    <w:uiPriority w:val="9"/>
    <w:qFormat/>
    <w:rsid w:val="00DC0157"/>
    <w:pPr>
      <w:keepNext/>
      <w:keepLines/>
      <w:spacing w:before="360"/>
      <w:outlineLvl w:val="0"/>
    </w:pPr>
    <w:rPr>
      <w:rFonts w:asciiTheme="majorHAnsi" w:eastAsiaTheme="majorEastAsia" w:hAnsiTheme="majorHAnsi" w:cstheme="majorBidi"/>
      <w:b/>
      <w:color w:val="003F51"/>
      <w:sz w:val="40"/>
      <w:szCs w:val="32"/>
    </w:rPr>
  </w:style>
  <w:style w:type="paragraph" w:styleId="Heading2">
    <w:name w:val="heading 2"/>
    <w:basedOn w:val="Normal"/>
    <w:next w:val="Normal"/>
    <w:link w:val="Heading2Char"/>
    <w:uiPriority w:val="9"/>
    <w:unhideWhenUsed/>
    <w:qFormat/>
    <w:rsid w:val="00DC0157"/>
    <w:pPr>
      <w:keepNext/>
      <w:keepLines/>
      <w:spacing w:before="240"/>
      <w:outlineLvl w:val="1"/>
    </w:pPr>
    <w:rPr>
      <w:rFonts w:asciiTheme="majorHAnsi" w:eastAsiaTheme="majorEastAsia" w:hAnsiTheme="majorHAnsi" w:cstheme="majorBidi"/>
      <w:b/>
      <w:color w:val="42797F"/>
      <w:sz w:val="32"/>
      <w:szCs w:val="26"/>
    </w:rPr>
  </w:style>
  <w:style w:type="paragraph" w:styleId="Heading3">
    <w:name w:val="heading 3"/>
    <w:basedOn w:val="Normal"/>
    <w:next w:val="Normal"/>
    <w:link w:val="Heading3Char"/>
    <w:uiPriority w:val="9"/>
    <w:unhideWhenUsed/>
    <w:qFormat/>
    <w:rsid w:val="00DC0157"/>
    <w:pPr>
      <w:keepNext/>
      <w:keepLines/>
      <w:spacing w:before="240"/>
      <w:outlineLvl w:val="2"/>
    </w:pPr>
    <w:rPr>
      <w:rFonts w:asciiTheme="majorHAnsi" w:eastAsiaTheme="majorEastAsia" w:hAnsiTheme="majorHAnsi" w:cstheme="majorBidi"/>
      <w:b/>
      <w:color w:val="003F51"/>
      <w:sz w:val="28"/>
      <w:szCs w:val="24"/>
    </w:rPr>
  </w:style>
  <w:style w:type="paragraph" w:styleId="Heading4">
    <w:name w:val="heading 4"/>
    <w:basedOn w:val="Normal"/>
    <w:next w:val="Normal"/>
    <w:link w:val="Heading4Char"/>
    <w:uiPriority w:val="9"/>
    <w:unhideWhenUsed/>
    <w:qFormat/>
    <w:rsid w:val="00F51539"/>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qFormat/>
    <w:rsid w:val="009D24F5"/>
    <w:pPr>
      <w:keepNext/>
      <w:keepLines/>
      <w:spacing w:after="60"/>
      <w:outlineLvl w:val="4"/>
    </w:pPr>
    <w:rPr>
      <w:rFonts w:asciiTheme="majorHAnsi" w:eastAsiaTheme="majorEastAsia" w:hAnsiTheme="majorHAnsi" w:cstheme="majorBidi"/>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style>
  <w:style w:type="paragraph" w:styleId="NoSpacing">
    <w:name w:val="No Spacing"/>
    <w:uiPriority w:val="1"/>
    <w:qFormat/>
    <w:rsid w:val="00B63120"/>
    <w:pPr>
      <w:spacing w:after="0" w:line="252" w:lineRule="auto"/>
    </w:pPr>
    <w:rPr>
      <w:sz w:val="24"/>
    </w:rPr>
  </w:style>
  <w:style w:type="paragraph" w:styleId="ListBullet">
    <w:name w:val="List Bullet"/>
    <w:basedOn w:val="Normal"/>
    <w:uiPriority w:val="99"/>
    <w:unhideWhenUsed/>
    <w:qFormat/>
    <w:rsid w:val="00A923FB"/>
    <w:pPr>
      <w:numPr>
        <w:numId w:val="31"/>
      </w:numPr>
      <w:contextualSpacing/>
    </w:pPr>
  </w:style>
  <w:style w:type="paragraph" w:styleId="ListBullet2">
    <w:name w:val="List Bullet 2"/>
    <w:basedOn w:val="Normal"/>
    <w:uiPriority w:val="99"/>
    <w:unhideWhenUsed/>
    <w:qFormat/>
    <w:rsid w:val="00F77CC9"/>
    <w:pPr>
      <w:numPr>
        <w:ilvl w:val="1"/>
        <w:numId w:val="31"/>
      </w:numPr>
      <w:contextualSpacing/>
    </w:pPr>
  </w:style>
  <w:style w:type="paragraph" w:styleId="ListNumber">
    <w:name w:val="List Number"/>
    <w:basedOn w:val="Normal"/>
    <w:uiPriority w:val="99"/>
    <w:unhideWhenUsed/>
    <w:qFormat/>
    <w:rsid w:val="00F77CC9"/>
    <w:pPr>
      <w:numPr>
        <w:numId w:val="32"/>
      </w:numPr>
      <w:contextualSpacing/>
    </w:pPr>
  </w:style>
  <w:style w:type="numbering" w:customStyle="1" w:styleId="Bullets">
    <w:name w:val="Bullets"/>
    <w:uiPriority w:val="99"/>
    <w:rsid w:val="00F77CC9"/>
    <w:pPr>
      <w:numPr>
        <w:numId w:val="11"/>
      </w:numPr>
    </w:pPr>
  </w:style>
  <w:style w:type="character" w:customStyle="1" w:styleId="Heading1Char">
    <w:name w:val="Heading 1 Char"/>
    <w:basedOn w:val="DefaultParagraphFont"/>
    <w:link w:val="Heading1"/>
    <w:uiPriority w:val="9"/>
    <w:rsid w:val="00DC0157"/>
    <w:rPr>
      <w:rFonts w:asciiTheme="majorHAnsi" w:eastAsiaTheme="majorEastAsia" w:hAnsiTheme="majorHAnsi" w:cstheme="majorBidi"/>
      <w:b/>
      <w:color w:val="003F51"/>
      <w:sz w:val="40"/>
      <w:szCs w:val="32"/>
    </w:rPr>
  </w:style>
  <w:style w:type="paragraph" w:styleId="ListNumber2">
    <w:name w:val="List Number 2"/>
    <w:basedOn w:val="Normal"/>
    <w:uiPriority w:val="99"/>
    <w:unhideWhenUsed/>
    <w:qFormat/>
    <w:rsid w:val="00F77CC9"/>
    <w:pPr>
      <w:numPr>
        <w:ilvl w:val="1"/>
        <w:numId w:val="32"/>
      </w:numPr>
      <w:contextualSpacing/>
    </w:pPr>
  </w:style>
  <w:style w:type="character" w:customStyle="1" w:styleId="Heading2Char">
    <w:name w:val="Heading 2 Char"/>
    <w:basedOn w:val="DefaultParagraphFont"/>
    <w:link w:val="Heading2"/>
    <w:uiPriority w:val="9"/>
    <w:rsid w:val="00DC0157"/>
    <w:rPr>
      <w:rFonts w:asciiTheme="majorHAnsi" w:eastAsiaTheme="majorEastAsia" w:hAnsiTheme="majorHAnsi" w:cstheme="majorBidi"/>
      <w:b/>
      <w:color w:val="42797F"/>
      <w:sz w:val="32"/>
      <w:szCs w:val="26"/>
    </w:rPr>
  </w:style>
  <w:style w:type="paragraph" w:styleId="ListParagraph">
    <w:name w:val="List Paragraph"/>
    <w:basedOn w:val="Normal"/>
    <w:uiPriority w:val="34"/>
    <w:qFormat/>
    <w:rsid w:val="00594496"/>
    <w:pPr>
      <w:ind w:left="284"/>
      <w:contextualSpacing/>
    </w:pPr>
  </w:style>
  <w:style w:type="paragraph" w:styleId="Header">
    <w:name w:val="header"/>
    <w:basedOn w:val="Normal"/>
    <w:link w:val="HeaderChar"/>
    <w:uiPriority w:val="99"/>
    <w:unhideWhenUsed/>
    <w:rsid w:val="00E34FDB"/>
    <w:pPr>
      <w:tabs>
        <w:tab w:val="center" w:pos="4513"/>
        <w:tab w:val="right" w:pos="9026"/>
      </w:tabs>
      <w:spacing w:after="0"/>
    </w:pPr>
  </w:style>
  <w:style w:type="character" w:customStyle="1" w:styleId="HeaderChar">
    <w:name w:val="Header Char"/>
    <w:basedOn w:val="DefaultParagraphFont"/>
    <w:link w:val="Header"/>
    <w:uiPriority w:val="99"/>
    <w:rsid w:val="00E34FDB"/>
    <w:rPr>
      <w:sz w:val="24"/>
    </w:rPr>
  </w:style>
  <w:style w:type="paragraph" w:styleId="Footer">
    <w:name w:val="footer"/>
    <w:basedOn w:val="Normal"/>
    <w:link w:val="FooterChar"/>
    <w:uiPriority w:val="99"/>
    <w:unhideWhenUsed/>
    <w:rsid w:val="00AF133B"/>
    <w:pPr>
      <w:tabs>
        <w:tab w:val="center" w:pos="4513"/>
        <w:tab w:val="right" w:pos="9026"/>
      </w:tabs>
      <w:spacing w:after="0"/>
    </w:pPr>
    <w:rPr>
      <w:b/>
      <w:sz w:val="22"/>
    </w:rPr>
  </w:style>
  <w:style w:type="character" w:customStyle="1" w:styleId="FooterChar">
    <w:name w:val="Footer Char"/>
    <w:basedOn w:val="DefaultParagraphFont"/>
    <w:link w:val="Footer"/>
    <w:uiPriority w:val="99"/>
    <w:rsid w:val="00AF133B"/>
    <w:rPr>
      <w:b/>
    </w:rPr>
  </w:style>
  <w:style w:type="numbering" w:customStyle="1" w:styleId="Numbering">
    <w:name w:val="Numbering"/>
    <w:uiPriority w:val="99"/>
    <w:rsid w:val="00F77CC9"/>
    <w:pPr>
      <w:numPr>
        <w:numId w:val="14"/>
      </w:numPr>
    </w:pPr>
  </w:style>
  <w:style w:type="paragraph" w:styleId="ListBullet3">
    <w:name w:val="List Bullet 3"/>
    <w:basedOn w:val="Normal"/>
    <w:uiPriority w:val="99"/>
    <w:unhideWhenUsed/>
    <w:rsid w:val="00F77CC9"/>
    <w:pPr>
      <w:numPr>
        <w:ilvl w:val="2"/>
        <w:numId w:val="31"/>
      </w:numPr>
      <w:contextualSpacing/>
    </w:pPr>
  </w:style>
  <w:style w:type="paragraph" w:styleId="ListContinue2">
    <w:name w:val="List Continue 2"/>
    <w:basedOn w:val="Normal"/>
    <w:uiPriority w:val="99"/>
    <w:unhideWhenUsed/>
    <w:qFormat/>
    <w:rsid w:val="00F77CC9"/>
    <w:pPr>
      <w:ind w:left="680"/>
      <w:contextualSpacing/>
    </w:pPr>
  </w:style>
  <w:style w:type="paragraph" w:styleId="ListNumber3">
    <w:name w:val="List Number 3"/>
    <w:basedOn w:val="Normal"/>
    <w:uiPriority w:val="99"/>
    <w:unhideWhenUsed/>
    <w:qFormat/>
    <w:rsid w:val="00F77CC9"/>
    <w:pPr>
      <w:numPr>
        <w:ilvl w:val="2"/>
        <w:numId w:val="32"/>
      </w:numPr>
      <w:contextualSpacing/>
    </w:pPr>
  </w:style>
  <w:style w:type="paragraph" w:styleId="ListNumber4">
    <w:name w:val="List Number 4"/>
    <w:basedOn w:val="Normal"/>
    <w:uiPriority w:val="99"/>
    <w:unhideWhenUsed/>
    <w:qFormat/>
    <w:rsid w:val="00F77CC9"/>
    <w:pPr>
      <w:numPr>
        <w:ilvl w:val="3"/>
        <w:numId w:val="32"/>
      </w:numPr>
      <w:contextualSpacing/>
    </w:pPr>
  </w:style>
  <w:style w:type="paragraph" w:styleId="ListNumber5">
    <w:name w:val="List Number 5"/>
    <w:basedOn w:val="Normal"/>
    <w:uiPriority w:val="99"/>
    <w:unhideWhenUsed/>
    <w:rsid w:val="00F77CC9"/>
    <w:pPr>
      <w:numPr>
        <w:ilvl w:val="4"/>
        <w:numId w:val="32"/>
      </w:numPr>
      <w:contextualSpacing/>
    </w:pPr>
  </w:style>
  <w:style w:type="paragraph" w:styleId="ListContinue">
    <w:name w:val="List Continue"/>
    <w:basedOn w:val="Normal"/>
    <w:uiPriority w:val="99"/>
    <w:unhideWhenUsed/>
    <w:qFormat/>
    <w:rsid w:val="00F77CC9"/>
    <w:pPr>
      <w:ind w:left="340"/>
      <w:contextualSpacing/>
    </w:pPr>
  </w:style>
  <w:style w:type="paragraph" w:styleId="ListContinue3">
    <w:name w:val="List Continue 3"/>
    <w:basedOn w:val="Normal"/>
    <w:uiPriority w:val="99"/>
    <w:unhideWhenUsed/>
    <w:qFormat/>
    <w:rsid w:val="00F77CC9"/>
    <w:pPr>
      <w:ind w:left="1021"/>
      <w:contextualSpacing/>
    </w:pPr>
  </w:style>
  <w:style w:type="paragraph" w:styleId="ListContinue4">
    <w:name w:val="List Continue 4"/>
    <w:basedOn w:val="Normal"/>
    <w:uiPriority w:val="99"/>
    <w:unhideWhenUsed/>
    <w:qFormat/>
    <w:rsid w:val="00F77CC9"/>
    <w:pPr>
      <w:ind w:left="1361"/>
      <w:contextualSpacing/>
    </w:pPr>
  </w:style>
  <w:style w:type="character" w:customStyle="1" w:styleId="Heading3Char">
    <w:name w:val="Heading 3 Char"/>
    <w:basedOn w:val="DefaultParagraphFont"/>
    <w:link w:val="Heading3"/>
    <w:uiPriority w:val="9"/>
    <w:rsid w:val="00DC0157"/>
    <w:rPr>
      <w:rFonts w:asciiTheme="majorHAnsi" w:eastAsiaTheme="majorEastAsia" w:hAnsiTheme="majorHAnsi" w:cstheme="majorBidi"/>
      <w:b/>
      <w:color w:val="003F51"/>
      <w:sz w:val="28"/>
      <w:szCs w:val="24"/>
    </w:rPr>
  </w:style>
  <w:style w:type="character" w:customStyle="1" w:styleId="Heading4Char">
    <w:name w:val="Heading 4 Char"/>
    <w:basedOn w:val="DefaultParagraphFont"/>
    <w:link w:val="Heading4"/>
    <w:uiPriority w:val="9"/>
    <w:rsid w:val="00F51539"/>
    <w:rPr>
      <w:rFonts w:asciiTheme="majorHAnsi" w:eastAsiaTheme="majorEastAsia" w:hAnsiTheme="majorHAnsi" w:cstheme="majorBidi"/>
      <w:b/>
      <w:iCs/>
      <w:sz w:val="24"/>
    </w:rPr>
  </w:style>
  <w:style w:type="character" w:customStyle="1" w:styleId="Heading5Char">
    <w:name w:val="Heading 5 Char"/>
    <w:basedOn w:val="DefaultParagraphFont"/>
    <w:link w:val="Heading5"/>
    <w:uiPriority w:val="9"/>
    <w:semiHidden/>
    <w:rsid w:val="00CE13B6"/>
    <w:rPr>
      <w:rFonts w:asciiTheme="majorHAnsi" w:eastAsiaTheme="majorEastAsia" w:hAnsiTheme="majorHAnsi" w:cstheme="majorBidi"/>
      <w:b/>
      <w:sz w:val="18"/>
    </w:rPr>
  </w:style>
  <w:style w:type="numbering" w:customStyle="1" w:styleId="ListHeadings">
    <w:name w:val="List Headings"/>
    <w:uiPriority w:val="99"/>
    <w:rsid w:val="00D16F74"/>
    <w:pPr>
      <w:numPr>
        <w:numId w:val="22"/>
      </w:numPr>
    </w:pPr>
  </w:style>
  <w:style w:type="paragraph" w:styleId="Title">
    <w:name w:val="Title"/>
    <w:basedOn w:val="Normal"/>
    <w:next w:val="Normal"/>
    <w:link w:val="TitleChar"/>
    <w:uiPriority w:val="10"/>
    <w:rsid w:val="00173D61"/>
    <w:pPr>
      <w:framePr w:w="8505" w:h="5670" w:hRule="exact" w:hSpace="6804" w:wrap="around" w:vAnchor="page" w:hAnchor="margin" w:y="2836" w:anchorLock="1"/>
      <w:spacing w:before="360" w:after="0" w:line="228" w:lineRule="auto"/>
      <w:contextualSpacing/>
    </w:pPr>
    <w:rPr>
      <w:rFonts w:asciiTheme="majorHAnsi" w:eastAsiaTheme="majorEastAsia" w:hAnsiTheme="majorHAnsi" w:cstheme="majorBidi"/>
      <w:b/>
      <w:color w:val="69241B"/>
      <w:spacing w:val="-10"/>
      <w:kern w:val="28"/>
      <w:sz w:val="92"/>
      <w:szCs w:val="56"/>
    </w:rPr>
  </w:style>
  <w:style w:type="character" w:customStyle="1" w:styleId="TitleChar">
    <w:name w:val="Title Char"/>
    <w:basedOn w:val="DefaultParagraphFont"/>
    <w:link w:val="Title"/>
    <w:uiPriority w:val="10"/>
    <w:rsid w:val="00173D61"/>
    <w:rPr>
      <w:rFonts w:asciiTheme="majorHAnsi" w:eastAsiaTheme="majorEastAsia" w:hAnsiTheme="majorHAnsi" w:cstheme="majorBidi"/>
      <w:b/>
      <w:color w:val="69241B"/>
      <w:spacing w:val="-10"/>
      <w:kern w:val="28"/>
      <w:sz w:val="92"/>
      <w:szCs w:val="56"/>
    </w:rPr>
  </w:style>
  <w:style w:type="paragraph" w:customStyle="1" w:styleId="Pull-outQuote">
    <w:name w:val="Pull-out Quote"/>
    <w:basedOn w:val="Normal"/>
    <w:link w:val="Pull-outQuoteChar"/>
    <w:semiHidden/>
    <w:rsid w:val="009D24F5"/>
    <w:pPr>
      <w:pBdr>
        <w:top w:val="single" w:sz="4" w:space="4" w:color="003F51" w:themeColor="text2"/>
        <w:left w:val="single" w:sz="4" w:space="4" w:color="003F51" w:themeColor="text2"/>
        <w:bottom w:val="single" w:sz="4" w:space="4" w:color="003F51" w:themeColor="text2"/>
        <w:right w:val="single" w:sz="4" w:space="4" w:color="003F51" w:themeColor="text2"/>
      </w:pBdr>
      <w:shd w:val="clear" w:color="auto" w:fill="003F51"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3F51"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3F51" w:themeFill="text2"/>
    </w:rPr>
  </w:style>
  <w:style w:type="paragraph" w:customStyle="1" w:styleId="Heading1-numbered">
    <w:name w:val="Heading 1-numbered"/>
    <w:basedOn w:val="Heading1"/>
    <w:next w:val="Normal"/>
    <w:link w:val="Heading1-numberedChar"/>
    <w:uiPriority w:val="9"/>
    <w:semiHidden/>
    <w:rsid w:val="00D16F74"/>
    <w:pPr>
      <w:numPr>
        <w:numId w:val="26"/>
      </w:numPr>
    </w:pPr>
  </w:style>
  <w:style w:type="paragraph" w:customStyle="1" w:styleId="Heading2-numbered">
    <w:name w:val="Heading 2-numbered"/>
    <w:basedOn w:val="Heading2"/>
    <w:next w:val="Normal"/>
    <w:link w:val="Heading2-numberedChar"/>
    <w:uiPriority w:val="9"/>
    <w:semiHidden/>
    <w:rsid w:val="00D16F74"/>
    <w:pPr>
      <w:numPr>
        <w:ilvl w:val="1"/>
        <w:numId w:val="26"/>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003F51" w:themeColor="text2"/>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color w:val="42797F"/>
      <w:sz w:val="24"/>
      <w:szCs w:val="26"/>
    </w:rPr>
  </w:style>
  <w:style w:type="paragraph" w:styleId="ListContinue5">
    <w:name w:val="List Continue 5"/>
    <w:basedOn w:val="Normal"/>
    <w:uiPriority w:val="99"/>
    <w:unhideWhenUsed/>
    <w:qFormat/>
    <w:rsid w:val="00F77CC9"/>
    <w:pPr>
      <w:ind w:left="1701"/>
      <w:contextualSpacing/>
    </w:pPr>
  </w:style>
  <w:style w:type="table" w:styleId="TableGrid">
    <w:name w:val="Table Grid"/>
    <w:basedOn w:val="TableNormal"/>
    <w:uiPriority w:val="39"/>
    <w:rsid w:val="00DC0157"/>
    <w:pPr>
      <w:spacing w:after="0" w:line="240" w:lineRule="auto"/>
    </w:pPr>
    <w:tblPr>
      <w:tblBorders>
        <w:top w:val="single" w:sz="4" w:space="0" w:color="003F51" w:themeColor="text2"/>
        <w:left w:val="single" w:sz="4" w:space="0" w:color="003F51" w:themeColor="text2"/>
        <w:bottom w:val="single" w:sz="4" w:space="0" w:color="003F51" w:themeColor="text2"/>
        <w:right w:val="single" w:sz="4" w:space="0" w:color="003F51" w:themeColor="text2"/>
        <w:insideH w:val="single" w:sz="4" w:space="0" w:color="003F51" w:themeColor="text2"/>
        <w:insideV w:val="single" w:sz="4" w:space="0" w:color="003F51" w:themeColor="text2"/>
      </w:tblBorders>
      <w:tblCellMar>
        <w:top w:w="57" w:type="dxa"/>
        <w:left w:w="57" w:type="dxa"/>
        <w:bottom w:w="57" w:type="dxa"/>
        <w:right w:w="57" w:type="dxa"/>
      </w:tblCellMar>
    </w:tblPr>
    <w:tblStylePr w:type="firstRow">
      <w:rPr>
        <w:b/>
        <w:color w:val="FFFFFF" w:themeColor="background1"/>
      </w:rPr>
      <w:tblPr/>
      <w:tcPr>
        <w:tcBorders>
          <w:insideV w:val="single" w:sz="4" w:space="0" w:color="FFFFFF" w:themeColor="background1"/>
        </w:tcBorders>
        <w:shd w:val="clear" w:color="auto" w:fill="003F51" w:themeFill="text2"/>
      </w:tcPr>
    </w:tblStylePr>
  </w:style>
  <w:style w:type="paragraph" w:styleId="Caption">
    <w:name w:val="caption"/>
    <w:basedOn w:val="Normal"/>
    <w:next w:val="Normal"/>
    <w:uiPriority w:val="35"/>
    <w:unhideWhenUsed/>
    <w:qFormat/>
    <w:rsid w:val="009C323B"/>
    <w:pPr>
      <w:spacing w:after="240"/>
    </w:pPr>
    <w:rPr>
      <w:i/>
      <w:iCs/>
      <w:color w:val="000000" w:themeColor="text1"/>
      <w:szCs w:val="18"/>
    </w:rPr>
  </w:style>
  <w:style w:type="paragraph" w:styleId="List">
    <w:name w:val="List"/>
    <w:basedOn w:val="Normal"/>
    <w:uiPriority w:val="99"/>
    <w:unhideWhenUsed/>
    <w:qFormat/>
    <w:rsid w:val="00E25474"/>
    <w:pPr>
      <w:numPr>
        <w:numId w:val="27"/>
      </w:numPr>
      <w:contextualSpacing/>
    </w:pPr>
  </w:style>
  <w:style w:type="paragraph" w:styleId="List2">
    <w:name w:val="List 2"/>
    <w:basedOn w:val="Normal"/>
    <w:uiPriority w:val="99"/>
    <w:unhideWhenUsed/>
    <w:qFormat/>
    <w:rsid w:val="00E25474"/>
    <w:pPr>
      <w:numPr>
        <w:ilvl w:val="1"/>
        <w:numId w:val="27"/>
      </w:numPr>
      <w:contextualSpacing/>
    </w:pPr>
  </w:style>
  <w:style w:type="numbering" w:customStyle="1" w:styleId="LetteredList">
    <w:name w:val="Lettered List"/>
    <w:uiPriority w:val="99"/>
    <w:rsid w:val="00E25474"/>
    <w:pPr>
      <w:numPr>
        <w:numId w:val="27"/>
      </w:numPr>
    </w:pPr>
  </w:style>
  <w:style w:type="paragraph" w:styleId="Subtitle">
    <w:name w:val="Subtitle"/>
    <w:basedOn w:val="Normal"/>
    <w:next w:val="Normal"/>
    <w:link w:val="SubtitleChar"/>
    <w:uiPriority w:val="11"/>
    <w:rsid w:val="00173D61"/>
    <w:pPr>
      <w:numPr>
        <w:ilvl w:val="1"/>
      </w:numPr>
      <w:spacing w:before="200" w:after="160"/>
    </w:pPr>
    <w:rPr>
      <w:rFonts w:eastAsiaTheme="minorEastAsia"/>
      <w:b/>
      <w:color w:val="8B2B15"/>
      <w:sz w:val="40"/>
    </w:rPr>
  </w:style>
  <w:style w:type="character" w:customStyle="1" w:styleId="SubtitleChar">
    <w:name w:val="Subtitle Char"/>
    <w:basedOn w:val="DefaultParagraphFont"/>
    <w:link w:val="Subtitle"/>
    <w:uiPriority w:val="11"/>
    <w:rsid w:val="00173D61"/>
    <w:rPr>
      <w:rFonts w:eastAsiaTheme="minorEastAsia"/>
      <w:b/>
      <w:color w:val="8B2B15"/>
      <w:sz w:val="40"/>
    </w:rPr>
  </w:style>
  <w:style w:type="paragraph" w:styleId="TOCHeading">
    <w:name w:val="TOC Heading"/>
    <w:basedOn w:val="Heading1"/>
    <w:next w:val="Normal"/>
    <w:uiPriority w:val="39"/>
    <w:unhideWhenUsed/>
    <w:rsid w:val="00A24EF4"/>
    <w:pPr>
      <w:spacing w:after="0" w:line="259" w:lineRule="auto"/>
      <w:outlineLvl w:val="9"/>
    </w:pPr>
    <w:rPr>
      <w:sz w:val="32"/>
      <w:lang w:val="en-US"/>
    </w:rPr>
  </w:style>
  <w:style w:type="paragraph" w:styleId="TOC1">
    <w:name w:val="toc 1"/>
    <w:basedOn w:val="Normal"/>
    <w:next w:val="Normal"/>
    <w:autoRedefine/>
    <w:uiPriority w:val="39"/>
    <w:unhideWhenUsed/>
    <w:rsid w:val="004E0833"/>
    <w:pPr>
      <w:spacing w:before="240" w:after="100"/>
    </w:pPr>
    <w:rPr>
      <w:b/>
    </w:rPr>
  </w:style>
  <w:style w:type="paragraph" w:styleId="TOC2">
    <w:name w:val="toc 2"/>
    <w:basedOn w:val="Normal"/>
    <w:next w:val="Normal"/>
    <w:autoRedefine/>
    <w:uiPriority w:val="39"/>
    <w:unhideWhenUsed/>
    <w:rsid w:val="00A24EF4"/>
    <w:pPr>
      <w:spacing w:after="100"/>
    </w:pPr>
  </w:style>
  <w:style w:type="paragraph" w:styleId="TOC3">
    <w:name w:val="toc 3"/>
    <w:basedOn w:val="Normal"/>
    <w:next w:val="Normal"/>
    <w:autoRedefine/>
    <w:uiPriority w:val="39"/>
    <w:unhideWhenUsed/>
    <w:rsid w:val="004E0833"/>
    <w:pPr>
      <w:tabs>
        <w:tab w:val="right" w:leader="dot" w:pos="9628"/>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styleId="BodyText">
    <w:name w:val="Body Text"/>
    <w:basedOn w:val="Normal"/>
    <w:link w:val="BodyTextChar"/>
    <w:uiPriority w:val="99"/>
    <w:unhideWhenUsed/>
    <w:rsid w:val="00F51539"/>
  </w:style>
  <w:style w:type="paragraph" w:customStyle="1" w:styleId="FooterLeft">
    <w:name w:val="Footer Left"/>
    <w:basedOn w:val="Footer"/>
    <w:semiHidden/>
    <w:qFormat/>
    <w:rsid w:val="00A33747"/>
    <w:pPr>
      <w:framePr w:w="8505" w:wrap="around" w:hAnchor="margin" w:yAlign="bottom" w:anchorLock="1"/>
      <w:pBdr>
        <w:top w:val="single" w:sz="4" w:space="1" w:color="auto"/>
      </w:pBdr>
    </w:pPr>
  </w:style>
  <w:style w:type="paragraph" w:customStyle="1" w:styleId="FooterRight">
    <w:name w:val="Footer Right"/>
    <w:basedOn w:val="FooterLeft"/>
    <w:semiHidden/>
    <w:qFormat/>
    <w:rsid w:val="000D7EE8"/>
    <w:pPr>
      <w:framePr w:wrap="around" w:xAlign="right"/>
      <w:jc w:val="right"/>
    </w:pPr>
  </w:style>
  <w:style w:type="table" w:customStyle="1" w:styleId="DepartmentofPrimaryIndustries-default">
    <w:name w:val="Department of Primary Industries-default"/>
    <w:basedOn w:val="TableNormal"/>
    <w:uiPriority w:val="99"/>
    <w:rsid w:val="00DC0157"/>
    <w:pPr>
      <w:spacing w:after="0" w:line="240" w:lineRule="auto"/>
    </w:pPr>
    <w:tblPr>
      <w:tblBorders>
        <w:top w:val="single" w:sz="4" w:space="0" w:color="003F51" w:themeColor="text2"/>
        <w:left w:val="single" w:sz="4" w:space="0" w:color="003F51" w:themeColor="text2"/>
        <w:bottom w:val="single" w:sz="4" w:space="0" w:color="003F51" w:themeColor="text2"/>
        <w:right w:val="single" w:sz="4" w:space="0" w:color="003F51" w:themeColor="text2"/>
        <w:insideH w:val="single" w:sz="4" w:space="0" w:color="003F51" w:themeColor="text2"/>
        <w:insideV w:val="single" w:sz="4" w:space="0" w:color="003F51" w:themeColor="text2"/>
      </w:tblBorders>
      <w:tblCellMar>
        <w:top w:w="57" w:type="dxa"/>
        <w:left w:w="57" w:type="dxa"/>
        <w:bottom w:w="57" w:type="dxa"/>
        <w:right w:w="57" w:type="dxa"/>
      </w:tblCellMar>
    </w:tblPr>
    <w:tblStylePr w:type="firstRow">
      <w:rPr>
        <w:b/>
        <w:color w:val="FFFFFF" w:themeColor="background1"/>
      </w:rPr>
      <w:tblPr/>
      <w:tcPr>
        <w:tcBorders>
          <w:insideV w:val="single" w:sz="4" w:space="0" w:color="FFFFFF" w:themeColor="background1"/>
        </w:tcBorders>
        <w:shd w:val="clear" w:color="auto" w:fill="003F51" w:themeFill="text2"/>
      </w:tcPr>
    </w:tblStylePr>
  </w:style>
  <w:style w:type="paragraph" w:customStyle="1" w:styleId="DisclaimerText">
    <w:name w:val="Disclaimer Text"/>
    <w:basedOn w:val="Normal"/>
    <w:rsid w:val="009C323B"/>
    <w:rPr>
      <w:sz w:val="22"/>
    </w:rPr>
  </w:style>
  <w:style w:type="paragraph" w:customStyle="1" w:styleId="DisclaimerHeading">
    <w:name w:val="Disclaimer Heading"/>
    <w:basedOn w:val="DisclaimerText"/>
    <w:rsid w:val="009C323B"/>
    <w:pPr>
      <w:spacing w:before="480" w:after="40"/>
    </w:pPr>
    <w:rPr>
      <w:b/>
    </w:rPr>
  </w:style>
  <w:style w:type="character" w:customStyle="1" w:styleId="BodyTextChar">
    <w:name w:val="Body Text Char"/>
    <w:basedOn w:val="DefaultParagraphFont"/>
    <w:link w:val="BodyText"/>
    <w:uiPriority w:val="99"/>
    <w:rsid w:val="00F51539"/>
    <w:rPr>
      <w:sz w:val="24"/>
    </w:rPr>
  </w:style>
  <w:style w:type="paragraph" w:styleId="Quote">
    <w:name w:val="Quote"/>
    <w:basedOn w:val="Normal"/>
    <w:next w:val="Normal"/>
    <w:link w:val="QuoteChar"/>
    <w:uiPriority w:val="29"/>
    <w:rsid w:val="00173D61"/>
    <w:rPr>
      <w:b/>
      <w:iCs/>
      <w:color w:val="8B2B15"/>
      <w:sz w:val="40"/>
    </w:rPr>
  </w:style>
  <w:style w:type="character" w:customStyle="1" w:styleId="QuoteChar">
    <w:name w:val="Quote Char"/>
    <w:basedOn w:val="DefaultParagraphFont"/>
    <w:link w:val="Quote"/>
    <w:uiPriority w:val="29"/>
    <w:rsid w:val="00173D61"/>
    <w:rPr>
      <w:b/>
      <w:iCs/>
      <w:color w:val="8B2B15"/>
      <w:sz w:val="40"/>
    </w:rPr>
  </w:style>
  <w:style w:type="paragraph" w:customStyle="1" w:styleId="Cover-logo">
    <w:name w:val="Cover-logo"/>
    <w:basedOn w:val="Normal"/>
    <w:rsid w:val="00225436"/>
    <w:pPr>
      <w:framePr w:w="4536" w:hSpace="6804" w:wrap="around" w:vAnchor="page" w:hAnchor="margin" w:y="852" w:anchorLock="1"/>
      <w:spacing w:before="360" w:after="240"/>
    </w:pPr>
    <w:rPr>
      <w:noProof/>
    </w:rPr>
  </w:style>
  <w:style w:type="paragraph" w:customStyle="1" w:styleId="Cover-tagline">
    <w:name w:val="Cover-tagline"/>
    <w:basedOn w:val="Cover-logo"/>
    <w:rsid w:val="00225436"/>
    <w:pPr>
      <w:framePr w:wrap="around" w:xAlign="right" w:y="937"/>
      <w:jc w:val="right"/>
    </w:pPr>
  </w:style>
  <w:style w:type="table" w:styleId="TableGridLight">
    <w:name w:val="Grid Table Light"/>
    <w:basedOn w:val="TableNormal"/>
    <w:uiPriority w:val="40"/>
    <w:rsid w:val="00F7338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pple-converted-space">
    <w:name w:val="apple-converted-space"/>
    <w:basedOn w:val="DefaultParagraphFont"/>
    <w:rsid w:val="005F69A8"/>
  </w:style>
  <w:style w:type="character" w:styleId="UnresolvedMention">
    <w:name w:val="Unresolved Mention"/>
    <w:basedOn w:val="DefaultParagraphFont"/>
    <w:uiPriority w:val="99"/>
    <w:semiHidden/>
    <w:unhideWhenUsed/>
    <w:rsid w:val="003B23CD"/>
    <w:rPr>
      <w:color w:val="605E5C"/>
      <w:shd w:val="clear" w:color="auto" w:fill="E1DFDD"/>
    </w:rPr>
  </w:style>
  <w:style w:type="character" w:styleId="FollowedHyperlink">
    <w:name w:val="FollowedHyperlink"/>
    <w:basedOn w:val="DefaultParagraphFont"/>
    <w:uiPriority w:val="99"/>
    <w:semiHidden/>
    <w:unhideWhenUsed/>
    <w:rsid w:val="00A27E44"/>
    <w:rPr>
      <w:color w:val="000000" w:themeColor="followedHyperlink"/>
      <w:u w:val="single"/>
    </w:rPr>
  </w:style>
  <w:style w:type="paragraph" w:styleId="NormalWeb">
    <w:name w:val="Normal (Web)"/>
    <w:basedOn w:val="Normal"/>
    <w:uiPriority w:val="99"/>
    <w:semiHidden/>
    <w:unhideWhenUsed/>
    <w:rsid w:val="0016285E"/>
    <w:pPr>
      <w:spacing w:before="100" w:beforeAutospacing="1" w:after="100" w:afterAutospacing="1"/>
    </w:pPr>
    <w:rPr>
      <w:rFonts w:ascii="Times New Roman" w:eastAsia="Times New Roman" w:hAnsi="Times New Roman" w:cs="Times New Roman"/>
      <w:szCs w:val="24"/>
      <w:lang w:eastAsia="en-GB"/>
    </w:rPr>
  </w:style>
  <w:style w:type="paragraph" w:styleId="Revision">
    <w:name w:val="Revision"/>
    <w:hidden/>
    <w:uiPriority w:val="99"/>
    <w:semiHidden/>
    <w:rsid w:val="009B0316"/>
    <w:pPr>
      <w:spacing w:after="0" w:line="240" w:lineRule="auto"/>
    </w:pPr>
    <w:rPr>
      <w:sz w:val="24"/>
    </w:rPr>
  </w:style>
  <w:style w:type="character" w:styleId="CommentReference">
    <w:name w:val="annotation reference"/>
    <w:basedOn w:val="DefaultParagraphFont"/>
    <w:uiPriority w:val="99"/>
    <w:semiHidden/>
    <w:unhideWhenUsed/>
    <w:rsid w:val="009B0316"/>
    <w:rPr>
      <w:sz w:val="16"/>
      <w:szCs w:val="16"/>
    </w:rPr>
  </w:style>
  <w:style w:type="paragraph" w:styleId="CommentText">
    <w:name w:val="annotation text"/>
    <w:basedOn w:val="Normal"/>
    <w:link w:val="CommentTextChar"/>
    <w:uiPriority w:val="99"/>
    <w:unhideWhenUsed/>
    <w:rsid w:val="009B0316"/>
    <w:rPr>
      <w:sz w:val="20"/>
      <w:szCs w:val="20"/>
    </w:rPr>
  </w:style>
  <w:style w:type="character" w:customStyle="1" w:styleId="CommentTextChar">
    <w:name w:val="Comment Text Char"/>
    <w:basedOn w:val="DefaultParagraphFont"/>
    <w:link w:val="CommentText"/>
    <w:uiPriority w:val="99"/>
    <w:rsid w:val="009B0316"/>
    <w:rPr>
      <w:sz w:val="20"/>
      <w:szCs w:val="20"/>
    </w:rPr>
  </w:style>
  <w:style w:type="paragraph" w:styleId="CommentSubject">
    <w:name w:val="annotation subject"/>
    <w:basedOn w:val="CommentText"/>
    <w:next w:val="CommentText"/>
    <w:link w:val="CommentSubjectChar"/>
    <w:uiPriority w:val="99"/>
    <w:semiHidden/>
    <w:unhideWhenUsed/>
    <w:rsid w:val="009B0316"/>
    <w:rPr>
      <w:b/>
      <w:bCs/>
    </w:rPr>
  </w:style>
  <w:style w:type="character" w:customStyle="1" w:styleId="CommentSubjectChar">
    <w:name w:val="Comment Subject Char"/>
    <w:basedOn w:val="CommentTextChar"/>
    <w:link w:val="CommentSubject"/>
    <w:uiPriority w:val="99"/>
    <w:semiHidden/>
    <w:rsid w:val="009B0316"/>
    <w:rPr>
      <w:b/>
      <w:bCs/>
      <w:sz w:val="20"/>
      <w:szCs w:val="20"/>
    </w:rPr>
  </w:style>
  <w:style w:type="character" w:customStyle="1" w:styleId="cf01">
    <w:name w:val="cf01"/>
    <w:basedOn w:val="DefaultParagraphFont"/>
    <w:rsid w:val="00070889"/>
    <w:rPr>
      <w:rFonts w:ascii="Segoe UI" w:hAnsi="Segoe UI" w:cs="Segoe UI" w:hint="default"/>
      <w:sz w:val="18"/>
      <w:szCs w:val="18"/>
    </w:rPr>
  </w:style>
  <w:style w:type="character" w:customStyle="1" w:styleId="normaltextrun">
    <w:name w:val="normaltextrun"/>
    <w:basedOn w:val="DefaultParagraphFont"/>
    <w:rsid w:val="00880D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619219">
      <w:bodyDiv w:val="1"/>
      <w:marLeft w:val="0"/>
      <w:marRight w:val="0"/>
      <w:marTop w:val="0"/>
      <w:marBottom w:val="0"/>
      <w:divBdr>
        <w:top w:val="none" w:sz="0" w:space="0" w:color="auto"/>
        <w:left w:val="none" w:sz="0" w:space="0" w:color="auto"/>
        <w:bottom w:val="none" w:sz="0" w:space="0" w:color="auto"/>
        <w:right w:val="none" w:sz="0" w:space="0" w:color="auto"/>
      </w:divBdr>
    </w:div>
    <w:div w:id="724986947">
      <w:bodyDiv w:val="1"/>
      <w:marLeft w:val="0"/>
      <w:marRight w:val="0"/>
      <w:marTop w:val="0"/>
      <w:marBottom w:val="0"/>
      <w:divBdr>
        <w:top w:val="none" w:sz="0" w:space="0" w:color="auto"/>
        <w:left w:val="none" w:sz="0" w:space="0" w:color="auto"/>
        <w:bottom w:val="none" w:sz="0" w:space="0" w:color="auto"/>
        <w:right w:val="none" w:sz="0" w:space="0" w:color="auto"/>
      </w:divBdr>
    </w:div>
    <w:div w:id="1188103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dpird.wa.gov.au/businesses/animal-welfare-businesses/using-animals-for-scientific-purposes/WAEC/" TargetMode="External"/><Relationship Id="rId26" Type="http://schemas.openxmlformats.org/officeDocument/2006/relationships/hyperlink" Target="https://www.dpird.wa.gov.au/businesses/animal-welfare-businesses/using-animals-for-scientific-purposes/WAEC/" TargetMode="External"/><Relationship Id="rId3" Type="http://schemas.openxmlformats.org/officeDocument/2006/relationships/customXml" Target="../customXml/item3.xml"/><Relationship Id="rId21" Type="http://schemas.openxmlformats.org/officeDocument/2006/relationships/hyperlink" Target="https://www.dpird.wa.gov.au/businesses/animal-welfare-businesses/using-animals-for-scientific-purposes/WAEC/"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mailto:wildlifeaec@dpird.wa.gov.au" TargetMode="External"/><Relationship Id="rId25" Type="http://schemas.openxmlformats.org/officeDocument/2006/relationships/hyperlink" Target="mailto:wildlifeaec@dpird.wa.gov.au"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agric.wa.gov.au/animalwelfare/using-animals-scientific-purposes" TargetMode="External"/><Relationship Id="rId20" Type="http://schemas.openxmlformats.org/officeDocument/2006/relationships/hyperlink" Target="mailto:Scientific.Licensing@dpird.wa.gov.au"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dpird.wa.gov.au/businesses/animal-welfare-businesses/using-animals-for-scientific-purposes/WAEC/"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nhmrc.gov.au/about-us/publications/australian-code-care-and-use-animals-scientific-purposes" TargetMode="External"/><Relationship Id="rId23" Type="http://schemas.openxmlformats.org/officeDocument/2006/relationships/hyperlink" Target="https://anzccart.adelaide.edu.au/compas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wildlifeaec@dpird.wa.gov.au"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hyperlink" Target="https://www.dpird.wa.gov.au/businesses/animal-welfare-businesses/using-animals-for-scientific-purposes/WAEC/" TargetMode="External"/><Relationship Id="rId27" Type="http://schemas.openxmlformats.org/officeDocument/2006/relationships/image" Target="media/image5.png"/><Relationship Id="rId30" Type="http://schemas.openxmlformats.org/officeDocument/2006/relationships/footer" Target="footer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wright\OneDrive%20-%20Department%20of%20Primary%20Industries%20And%20Regional%20Development\Desktop\TEMPLATES\Template%20-%20plain%20Word\Word%20template%20-%20Blu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DC938C7C6EE4D47A5B15341AFC1D479"/>
        <w:category>
          <w:name w:val="General"/>
          <w:gallery w:val="placeholder"/>
        </w:category>
        <w:types>
          <w:type w:val="bbPlcHdr"/>
        </w:types>
        <w:behaviors>
          <w:behavior w:val="content"/>
        </w:behaviors>
        <w:guid w:val="{6DE9F52D-35E4-4F28-900B-460D6A19CD60}"/>
      </w:docPartPr>
      <w:docPartBody>
        <w:p w:rsidR="007068D6" w:rsidRDefault="00584B48">
          <w:pPr>
            <w:pStyle w:val="BDC938C7C6EE4D47A5B15341AFC1D479"/>
          </w:pPr>
          <w:r w:rsidRPr="00026E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0EA"/>
    <w:rsid w:val="0002699E"/>
    <w:rsid w:val="000855C5"/>
    <w:rsid w:val="00085A62"/>
    <w:rsid w:val="000E0B54"/>
    <w:rsid w:val="0011281E"/>
    <w:rsid w:val="002C63F8"/>
    <w:rsid w:val="00380BEE"/>
    <w:rsid w:val="003A6CFC"/>
    <w:rsid w:val="003D79F4"/>
    <w:rsid w:val="00431AC3"/>
    <w:rsid w:val="00450F22"/>
    <w:rsid w:val="004B6F3F"/>
    <w:rsid w:val="004E6339"/>
    <w:rsid w:val="004F0938"/>
    <w:rsid w:val="004F0FB7"/>
    <w:rsid w:val="00523D37"/>
    <w:rsid w:val="00545F8B"/>
    <w:rsid w:val="00584B48"/>
    <w:rsid w:val="005F5B26"/>
    <w:rsid w:val="00642F1F"/>
    <w:rsid w:val="00663CEF"/>
    <w:rsid w:val="00681D0C"/>
    <w:rsid w:val="006C7B5F"/>
    <w:rsid w:val="006E6F88"/>
    <w:rsid w:val="007068D6"/>
    <w:rsid w:val="007236F9"/>
    <w:rsid w:val="007D750A"/>
    <w:rsid w:val="008043D3"/>
    <w:rsid w:val="0089556D"/>
    <w:rsid w:val="00A17208"/>
    <w:rsid w:val="00A27FBD"/>
    <w:rsid w:val="00B45DD5"/>
    <w:rsid w:val="00CB62B7"/>
    <w:rsid w:val="00DE2703"/>
    <w:rsid w:val="00DE50EA"/>
    <w:rsid w:val="00E0481D"/>
    <w:rsid w:val="00E726F5"/>
    <w:rsid w:val="00E96A9F"/>
    <w:rsid w:val="00F033B6"/>
    <w:rsid w:val="00F11B30"/>
    <w:rsid w:val="00F52A51"/>
    <w:rsid w:val="00FA7C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DC938C7C6EE4D47A5B15341AFC1D479">
    <w:name w:val="BDC938C7C6EE4D47A5B15341AFC1D4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OP">
      <a:dk1>
        <a:sysClr val="windowText" lastClr="000000"/>
      </a:dk1>
      <a:lt1>
        <a:sysClr val="window" lastClr="FFFFFF"/>
      </a:lt1>
      <a:dk2>
        <a:srgbClr val="003F51"/>
      </a:dk2>
      <a:lt2>
        <a:srgbClr val="FFFFFF"/>
      </a:lt2>
      <a:accent1>
        <a:srgbClr val="003F51"/>
      </a:accent1>
      <a:accent2>
        <a:srgbClr val="BFD7DF"/>
      </a:accent2>
      <a:accent3>
        <a:srgbClr val="21574C"/>
      </a:accent3>
      <a:accent4>
        <a:srgbClr val="C0CEA2"/>
      </a:accent4>
      <a:accent5>
        <a:srgbClr val="6B211B"/>
      </a:accent5>
      <a:accent6>
        <a:srgbClr val="E39064"/>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A977386A10A8409430420B21BBDD9F" ma:contentTypeVersion="12" ma:contentTypeDescription="Create a new document." ma:contentTypeScope="" ma:versionID="a987d46543dcf47553ad1a7bbbf8130e">
  <xsd:schema xmlns:xsd="http://www.w3.org/2001/XMLSchema" xmlns:xs="http://www.w3.org/2001/XMLSchema" xmlns:p="http://schemas.microsoft.com/office/2006/metadata/properties" xmlns:ns2="e9762b33-fa6e-48f3-bd3c-92402c51e92c" xmlns:ns3="081fce5a-fc69-4cc7-923f-090099adac28" targetNamespace="http://schemas.microsoft.com/office/2006/metadata/properties" ma:root="true" ma:fieldsID="7509823ec6cc8dd932a3863cc5181a3a" ns2:_="" ns3:_="">
    <xsd:import namespace="e9762b33-fa6e-48f3-bd3c-92402c51e92c"/>
    <xsd:import namespace="081fce5a-fc69-4cc7-923f-090099adac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762b33-fa6e-48f3-bd3c-92402c51e9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202c3c0-c865-463c-b7c2-6721889d970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1fce5a-fc69-4cc7-923f-090099adac2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0bc9ab8-94fb-413e-99c3-7260ffcbb02e}" ma:internalName="TaxCatchAll" ma:showField="CatchAllData" ma:web="081fce5a-fc69-4cc7-923f-090099adac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81fce5a-fc69-4cc7-923f-090099adac28" xsi:nil="true"/>
    <lcf76f155ced4ddcb4097134ff3c332f xmlns="e9762b33-fa6e-48f3-bd3c-92402c51e92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50E9F7-BC32-45E5-B159-1B7CAE6755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762b33-fa6e-48f3-bd3c-92402c51e92c"/>
    <ds:schemaRef ds:uri="081fce5a-fc69-4cc7-923f-090099adac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3.xml><?xml version="1.0" encoding="utf-8"?>
<ds:datastoreItem xmlns:ds="http://schemas.openxmlformats.org/officeDocument/2006/customXml" ds:itemID="{D9F2A053-0084-4B60-9147-23D61A0FC198}">
  <ds:schemaRefs>
    <ds:schemaRef ds:uri="http://schemas.microsoft.com/office/2006/metadata/properties"/>
    <ds:schemaRef ds:uri="http://schemas.microsoft.com/office/infopath/2007/PartnerControls"/>
    <ds:schemaRef ds:uri="081fce5a-fc69-4cc7-923f-090099adac28"/>
    <ds:schemaRef ds:uri="e9762b33-fa6e-48f3-bd3c-92402c51e92c"/>
  </ds:schemaRefs>
</ds:datastoreItem>
</file>

<file path=customXml/itemProps4.xml><?xml version="1.0" encoding="utf-8"?>
<ds:datastoreItem xmlns:ds="http://schemas.openxmlformats.org/officeDocument/2006/customXml" ds:itemID="{58D9E872-E363-4563-BE16-97B79560E9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Word template - Blue</Template>
  <TotalTime>8</TotalTime>
  <Pages>8</Pages>
  <Words>3226</Words>
  <Characters>18389</Characters>
  <Application>Microsoft Office Word</Application>
  <DocSecurity>4</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Manager/>
  <Company>DPIRD</Company>
  <LinksUpToDate>false</LinksUpToDate>
  <CharactersWithSpaces>21572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Wright</dc:creator>
  <cp:keywords/>
  <dc:description>B000-22-04-03</dc:description>
  <cp:lastModifiedBy>Kim Haywood</cp:lastModifiedBy>
  <cp:revision>2</cp:revision>
  <cp:lastPrinted>2022-08-11T04:52:00Z</cp:lastPrinted>
  <dcterms:created xsi:type="dcterms:W3CDTF">2026-10-02T02:41:00Z</dcterms:created>
  <dcterms:modified xsi:type="dcterms:W3CDTF">2026-10-02T02:41:00Z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0x0101000AA977386A10A8409430420B21BBDD9F</vt:lpwstr>
  </property>
  <property fmtid="{D5CDD505-2E9C-101B-9397-08002B2CF9AE}" pid="3" name="ClassificationContentMarkingHeaderShapeIds">
    <vt:lpwstr>5a11b982,4057c338,72c813c7</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MSIP_Label_8bcf83ea-a86c-44db-b904-16489f29f74e_Enabled">
    <vt:lpwstr>true</vt:lpwstr>
  </property>
  <property fmtid="{D5CDD505-2E9C-101B-9397-08002B2CF9AE}" pid="7" name="MSIP_Label_8bcf83ea-a86c-44db-b904-16489f29f74e_SetDate">
    <vt:lpwstr>2026-06-03T00:06:40Z</vt:lpwstr>
  </property>
  <property fmtid="{D5CDD505-2E9C-101B-9397-08002B2CF9AE}" pid="8" name="MSIP_Label_8bcf83ea-a86c-44db-b904-16489f29f74e_Method">
    <vt:lpwstr>Standard</vt:lpwstr>
  </property>
  <property fmtid="{D5CDD505-2E9C-101B-9397-08002B2CF9AE}" pid="9" name="MSIP_Label_8bcf83ea-a86c-44db-b904-16489f29f74e_Name">
    <vt:lpwstr>EIM Info Class OFFICIAL</vt:lpwstr>
  </property>
  <property fmtid="{D5CDD505-2E9C-101B-9397-08002B2CF9AE}" pid="10" name="MSIP_Label_8bcf83ea-a86c-44db-b904-16489f29f74e_SiteId">
    <vt:lpwstr>7b5e7ee6-2d23-4b9a-abaa-a0beeed2548e</vt:lpwstr>
  </property>
  <property fmtid="{D5CDD505-2E9C-101B-9397-08002B2CF9AE}" pid="11" name="MSIP_Label_8bcf83ea-a86c-44db-b904-16489f29f74e_ActionId">
    <vt:lpwstr>ccff91fa-9deb-418f-b957-3ea8b8fdd66b</vt:lpwstr>
  </property>
  <property fmtid="{D5CDD505-2E9C-101B-9397-08002B2CF9AE}" pid="12" name="MSIP_Label_8bcf83ea-a86c-44db-b904-16489f29f74e_ContentBits">
    <vt:lpwstr>1</vt:lpwstr>
  </property>
  <property fmtid="{D5CDD505-2E9C-101B-9397-08002B2CF9AE}" pid="13" name="MSIP_Label_8bcf83ea-a86c-44db-b904-16489f29f74e_Tag">
    <vt:lpwstr>10, 3, 0, 1</vt:lpwstr>
  </property>
  <property fmtid="{D5CDD505-2E9C-101B-9397-08002B2CF9AE}" pid="14" name="MediaServiceImageTags">
    <vt:lpwstr/>
  </property>
</Properties>
</file>